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296F" w:rsidRPr="00930D61" w:rsidRDefault="00930D61">
      <w:pPr>
        <w:rPr>
          <w:b/>
          <w:bCs/>
        </w:rPr>
      </w:pPr>
      <w:r w:rsidRPr="00930D61">
        <w:rPr>
          <w:b/>
          <w:bCs/>
        </w:rPr>
        <w:t>FY26 Flex Grant</w:t>
      </w:r>
    </w:p>
    <w:p w:rsidR="00930D61" w:rsidRDefault="00930D61"/>
    <w:p w:rsidR="00930D61" w:rsidRPr="00930D61" w:rsidRDefault="00930D61" w:rsidP="00930D61">
      <w:pPr>
        <w:rPr>
          <w:rFonts w:eastAsia="Times New Roman" w:cstheme="minorHAnsi"/>
          <w:kern w:val="0"/>
          <w14:ligatures w14:val="none"/>
        </w:rPr>
      </w:pPr>
      <w:r w:rsidRPr="00930D61">
        <w:rPr>
          <w:rFonts w:eastAsia="Times New Roman" w:cstheme="minorHAnsi"/>
          <w:kern w:val="0"/>
          <w14:ligatures w14:val="none"/>
        </w:rPr>
        <w:t>The MIIA Risk Management Flex Grant is available to members who participation in the MIIA Rewards Program. Members earn credits for proactive risk management activities, which can then be applied in the following fiscal year. For FY2</w:t>
      </w:r>
      <w:r>
        <w:rPr>
          <w:rFonts w:eastAsia="Times New Roman" w:cstheme="minorHAnsi"/>
          <w:kern w:val="0"/>
          <w14:ligatures w14:val="none"/>
        </w:rPr>
        <w:t>6</w:t>
      </w:r>
      <w:r w:rsidRPr="00930D61">
        <w:rPr>
          <w:rFonts w:eastAsia="Times New Roman" w:cstheme="minorHAnsi"/>
          <w:kern w:val="0"/>
          <w14:ligatures w14:val="none"/>
        </w:rPr>
        <w:t>, rewards credits can be used for a FY2</w:t>
      </w:r>
      <w:r>
        <w:rPr>
          <w:rFonts w:eastAsia="Times New Roman" w:cstheme="minorHAnsi"/>
          <w:kern w:val="0"/>
          <w14:ligatures w14:val="none"/>
        </w:rPr>
        <w:t xml:space="preserve">7 </w:t>
      </w:r>
      <w:r w:rsidRPr="00930D61">
        <w:rPr>
          <w:rFonts w:eastAsia="Times New Roman" w:cstheme="minorHAnsi"/>
          <w:kern w:val="0"/>
          <w14:ligatures w14:val="none"/>
        </w:rPr>
        <w:t>Flex Grant</w:t>
      </w:r>
      <w:r>
        <w:rPr>
          <w:rFonts w:eastAsia="Times New Roman" w:cstheme="minorHAnsi"/>
          <w:kern w:val="0"/>
          <w14:ligatures w14:val="none"/>
        </w:rPr>
        <w:t>,</w:t>
      </w:r>
      <w:r w:rsidRPr="00930D61">
        <w:rPr>
          <w:rFonts w:eastAsia="Times New Roman" w:cstheme="minorHAnsi"/>
          <w:kern w:val="0"/>
          <w14:ligatures w14:val="none"/>
        </w:rPr>
        <w:t xml:space="preserve"> to pay FY2</w:t>
      </w:r>
      <w:r>
        <w:rPr>
          <w:rFonts w:eastAsia="Times New Roman" w:cstheme="minorHAnsi"/>
          <w:kern w:val="0"/>
          <w14:ligatures w14:val="none"/>
        </w:rPr>
        <w:t>7</w:t>
      </w:r>
      <w:r w:rsidRPr="00930D61">
        <w:rPr>
          <w:rFonts w:eastAsia="Times New Roman" w:cstheme="minorHAnsi"/>
          <w:kern w:val="0"/>
          <w14:ligatures w14:val="none"/>
        </w:rPr>
        <w:t xml:space="preserve"> premium, or held on account.</w:t>
      </w:r>
    </w:p>
    <w:p w:rsidR="00930D61" w:rsidRPr="00930D61" w:rsidRDefault="00930D61" w:rsidP="00930D61">
      <w:pPr>
        <w:rPr>
          <w:rFonts w:eastAsia="Times New Roman" w:cstheme="minorHAnsi"/>
          <w:kern w:val="0"/>
          <w14:ligatures w14:val="none"/>
        </w:rPr>
      </w:pPr>
    </w:p>
    <w:p w:rsidR="00930D61" w:rsidRPr="00930D61" w:rsidRDefault="00930D61" w:rsidP="00930D61">
      <w:pPr>
        <w:rPr>
          <w:rFonts w:eastAsia="Times New Roman" w:cstheme="minorHAnsi"/>
          <w:kern w:val="0"/>
          <w14:ligatures w14:val="none"/>
        </w:rPr>
      </w:pPr>
      <w:r w:rsidRPr="00930D61">
        <w:rPr>
          <w:rFonts w:eastAsia="Times New Roman" w:cstheme="minorHAnsi"/>
          <w:kern w:val="0"/>
          <w14:ligatures w14:val="none"/>
        </w:rPr>
        <w:t>Flex Grants allow members to select risk management products or related services to support their municipalities' risk management efforts. Please note that members may request only ONE Flex Grant per fiscal year, and the New 1% Incentive Reward cannot be applied as a Flex Grant.</w:t>
      </w:r>
    </w:p>
    <w:p w:rsidR="00930D61" w:rsidRPr="00930D61" w:rsidRDefault="00930D61" w:rsidP="00930D61">
      <w:pPr>
        <w:rPr>
          <w:rFonts w:eastAsia="Times New Roman" w:cstheme="minorHAnsi"/>
          <w:kern w:val="0"/>
          <w14:ligatures w14:val="none"/>
        </w:rPr>
      </w:pPr>
    </w:p>
    <w:p w:rsidR="00930D61" w:rsidRPr="00930D61" w:rsidRDefault="00930D61" w:rsidP="00930D61">
      <w:pPr>
        <w:rPr>
          <w:rFonts w:eastAsia="Times New Roman" w:cstheme="minorHAnsi"/>
          <w:kern w:val="0"/>
          <w14:ligatures w14:val="none"/>
        </w:rPr>
      </w:pPr>
      <w:r w:rsidRPr="00930D61">
        <w:rPr>
          <w:rFonts w:eastAsia="Times New Roman" w:cstheme="minorHAnsi"/>
          <w:kern w:val="0"/>
          <w14:ligatures w14:val="none"/>
        </w:rPr>
        <w:t>Eligible items for consideration under the MIIA Flex Grant include, but are not limited to, those currently eligible under the MIIA Risk Management Grant Program:</w:t>
      </w:r>
    </w:p>
    <w:p w:rsidR="00930D61" w:rsidRPr="00930D61" w:rsidRDefault="00930D61" w:rsidP="00930D61">
      <w:pPr>
        <w:rPr>
          <w:rFonts w:eastAsia="Times New Roman" w:cstheme="minorHAnsi"/>
          <w:kern w:val="0"/>
          <w14:ligatures w14:val="none"/>
        </w:rPr>
      </w:pP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Building Maintenance:</w:t>
      </w:r>
      <w:r w:rsidRPr="00930D61">
        <w:rPr>
          <w:rFonts w:eastAsia="Times New Roman" w:cstheme="minorHAnsi"/>
          <w:kern w:val="0"/>
          <w14:ligatures w14:val="none"/>
        </w:rPr>
        <w:t xml:space="preserve"> HVAC maintenance, mechanical failure/water connection maintenance and replacement, pipe and sprinkler freeze protection and sensor program implementation, etc.</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Building Vulnerability Testing:</w:t>
      </w:r>
      <w:r w:rsidRPr="00930D61">
        <w:rPr>
          <w:rFonts w:eastAsia="Times New Roman" w:cstheme="minorHAnsi"/>
          <w:kern w:val="0"/>
          <w14:ligatures w14:val="none"/>
        </w:rPr>
        <w:t xml:space="preserve"> Roof insulation and overall building envelope conditions</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Cyber Risk Protection:</w:t>
      </w:r>
      <w:r w:rsidRPr="00930D61">
        <w:rPr>
          <w:rFonts w:eastAsia="Times New Roman" w:cstheme="minorHAnsi"/>
          <w:kern w:val="0"/>
          <w14:ligatures w14:val="none"/>
        </w:rPr>
        <w:t xml:space="preserve"> Assessments, backup systems, multi-factor authentication, endpoint or managed detection and response, training, and governance</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Diversity, Equity, and Inclusion:</w:t>
      </w:r>
      <w:r w:rsidRPr="00930D61">
        <w:rPr>
          <w:rFonts w:eastAsia="Times New Roman" w:cstheme="minorHAnsi"/>
          <w:kern w:val="0"/>
          <w14:ligatures w14:val="none"/>
        </w:rPr>
        <w:t xml:space="preserve"> Programs and training</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Equipment:</w:t>
      </w:r>
      <w:r w:rsidRPr="00930D61">
        <w:rPr>
          <w:rFonts w:eastAsia="Times New Roman" w:cstheme="minorHAnsi"/>
          <w:kern w:val="0"/>
          <w14:ligatures w14:val="none"/>
        </w:rPr>
        <w:t xml:space="preserve"> Generators, automatic external defibrillators, two-way radios, GPS, tablets, street signs, etc.</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Ergonomic Equipment:</w:t>
      </w:r>
      <w:r w:rsidRPr="00930D61">
        <w:rPr>
          <w:rFonts w:eastAsia="Times New Roman" w:cstheme="minorHAnsi"/>
          <w:kern w:val="0"/>
          <w14:ligatures w14:val="none"/>
        </w:rPr>
        <w:t xml:space="preserve"> Desks, chairs, monitor stands, etc.</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Personal Protective Equipment:</w:t>
      </w:r>
      <w:r w:rsidRPr="00930D61">
        <w:rPr>
          <w:rFonts w:eastAsia="Times New Roman" w:cstheme="minorHAnsi"/>
          <w:kern w:val="0"/>
          <w14:ligatures w14:val="none"/>
        </w:rPr>
        <w:t xml:space="preserve"> Turnout gear, chaps, eye protection, gloves, hard hats, rain gear, etc.</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Program Policy Development:</w:t>
      </w:r>
      <w:r w:rsidRPr="00930D61">
        <w:rPr>
          <w:rFonts w:eastAsia="Times New Roman" w:cstheme="minorHAnsi"/>
          <w:kern w:val="0"/>
          <w14:ligatures w14:val="none"/>
        </w:rPr>
        <w:t xml:space="preserve"> Pavement management program, Mass Lead Containment Control Plan, Behavioral Safety De-escalation Plan, and Discrimination Prevention Plan</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Remediation/Removal:</w:t>
      </w:r>
      <w:r w:rsidRPr="00930D61">
        <w:rPr>
          <w:rFonts w:eastAsia="Times New Roman" w:cstheme="minorHAnsi"/>
          <w:kern w:val="0"/>
          <w14:ligatures w14:val="none"/>
        </w:rPr>
        <w:t xml:space="preserve"> Asbestos, lead, mold, underground tanks, floor drains, hazardous waste</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Repairs:</w:t>
      </w:r>
      <w:r w:rsidRPr="00930D61">
        <w:rPr>
          <w:rFonts w:eastAsia="Times New Roman" w:cstheme="minorHAnsi"/>
          <w:kern w:val="0"/>
          <w14:ligatures w14:val="none"/>
        </w:rPr>
        <w:t xml:space="preserve"> Roofs, gutters, walkways, stairs, lighting, playground equipment, and replacement of safety surfacing</w:t>
      </w:r>
    </w:p>
    <w:p w:rsid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Services:</w:t>
      </w:r>
      <w:r w:rsidRPr="00930D61">
        <w:rPr>
          <w:rFonts w:eastAsia="Times New Roman" w:cstheme="minorHAnsi"/>
          <w:kern w:val="0"/>
          <w14:ligatures w14:val="none"/>
        </w:rPr>
        <w:t xml:space="preserve"> Tree pruning/removal, catch basin cleaning, sewer video/cleaning, parking lot paving, sidewalk repairs</w:t>
      </w:r>
    </w:p>
    <w:p w:rsidR="00062C48" w:rsidRPr="00062C48" w:rsidRDefault="00062C48" w:rsidP="00062C48">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Training:</w:t>
      </w:r>
      <w:r w:rsidRPr="00930D61">
        <w:rPr>
          <w:rFonts w:eastAsia="Times New Roman" w:cstheme="minorHAnsi"/>
          <w:kern w:val="0"/>
          <w14:ligatures w14:val="none"/>
        </w:rPr>
        <w:t xml:space="preserve"> Safety, liability, management, and technical training</w:t>
      </w:r>
    </w:p>
    <w:p w:rsidR="00930D61" w:rsidRPr="00930D61" w:rsidRDefault="00930D61" w:rsidP="00930D61">
      <w:pPr>
        <w:pStyle w:val="ListParagraph"/>
        <w:numPr>
          <w:ilvl w:val="0"/>
          <w:numId w:val="1"/>
        </w:numPr>
        <w:rPr>
          <w:rFonts w:eastAsia="Times New Roman" w:cstheme="minorHAnsi"/>
          <w:kern w:val="0"/>
          <w14:ligatures w14:val="none"/>
        </w:rPr>
      </w:pPr>
      <w:r w:rsidRPr="00930D61">
        <w:rPr>
          <w:rFonts w:eastAsia="Times New Roman" w:cstheme="minorHAnsi"/>
          <w:b/>
          <w:bCs/>
          <w:kern w:val="0"/>
          <w14:ligatures w14:val="none"/>
        </w:rPr>
        <w:t>Video Cameras:</w:t>
      </w:r>
      <w:r w:rsidRPr="00930D61">
        <w:rPr>
          <w:rFonts w:eastAsia="Times New Roman" w:cstheme="minorHAnsi"/>
          <w:kern w:val="0"/>
          <w14:ligatures w14:val="none"/>
        </w:rPr>
        <w:t xml:space="preserve"> Installation/expansion of video observation cameras and recurring security monitoring fees, body cameras, and dash cameras</w:t>
      </w:r>
    </w:p>
    <w:p w:rsidR="00930D61" w:rsidRPr="00930D61" w:rsidRDefault="00930D61" w:rsidP="00930D61">
      <w:pPr>
        <w:rPr>
          <w:rFonts w:eastAsia="Times New Roman" w:cstheme="minorHAnsi"/>
          <w:kern w:val="0"/>
          <w14:ligatures w14:val="none"/>
        </w:rPr>
      </w:pPr>
    </w:p>
    <w:p w:rsidR="00930D61" w:rsidRPr="00930D61" w:rsidRDefault="00930D61">
      <w:pPr>
        <w:rPr>
          <w:rFonts w:cstheme="minorHAnsi"/>
        </w:rPr>
      </w:pPr>
    </w:p>
    <w:sectPr w:rsidR="00930D61" w:rsidRPr="00930D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635F0"/>
    <w:multiLevelType w:val="hybridMultilevel"/>
    <w:tmpl w:val="EA9A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A79A9"/>
    <w:multiLevelType w:val="multilevel"/>
    <w:tmpl w:val="103C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886359">
    <w:abstractNumId w:val="1"/>
  </w:num>
  <w:num w:numId="2" w16cid:durableId="129998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61"/>
    <w:rsid w:val="00062C48"/>
    <w:rsid w:val="001F1BE6"/>
    <w:rsid w:val="0058607A"/>
    <w:rsid w:val="00930D61"/>
    <w:rsid w:val="0094296F"/>
    <w:rsid w:val="00D4641D"/>
    <w:rsid w:val="00FA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A9FEC32-3CC9-DD49-A8A7-9C8DF3B3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0D6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0D6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930D61"/>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30D61"/>
    <w:rPr>
      <w:b/>
      <w:bCs/>
    </w:rPr>
  </w:style>
  <w:style w:type="paragraph" w:styleId="ListParagraph">
    <w:name w:val="List Paragraph"/>
    <w:basedOn w:val="Normal"/>
    <w:uiPriority w:val="34"/>
    <w:qFormat/>
    <w:rsid w:val="00930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00554">
      <w:bodyDiv w:val="1"/>
      <w:marLeft w:val="0"/>
      <w:marRight w:val="0"/>
      <w:marTop w:val="0"/>
      <w:marBottom w:val="0"/>
      <w:divBdr>
        <w:top w:val="none" w:sz="0" w:space="0" w:color="auto"/>
        <w:left w:val="none" w:sz="0" w:space="0" w:color="auto"/>
        <w:bottom w:val="none" w:sz="0" w:space="0" w:color="auto"/>
        <w:right w:val="none" w:sz="0" w:space="0" w:color="auto"/>
      </w:divBdr>
      <w:divsChild>
        <w:div w:id="1395854695">
          <w:marLeft w:val="0"/>
          <w:marRight w:val="0"/>
          <w:marTop w:val="0"/>
          <w:marBottom w:val="0"/>
          <w:divBdr>
            <w:top w:val="none" w:sz="0" w:space="0" w:color="auto"/>
            <w:left w:val="none" w:sz="0" w:space="0" w:color="auto"/>
            <w:bottom w:val="none" w:sz="0" w:space="0" w:color="auto"/>
            <w:right w:val="none" w:sz="0" w:space="0" w:color="auto"/>
          </w:divBdr>
        </w:div>
        <w:div w:id="1132405555">
          <w:marLeft w:val="0"/>
          <w:marRight w:val="0"/>
          <w:marTop w:val="0"/>
          <w:marBottom w:val="0"/>
          <w:divBdr>
            <w:top w:val="none" w:sz="0" w:space="0" w:color="auto"/>
            <w:left w:val="none" w:sz="0" w:space="0" w:color="auto"/>
            <w:bottom w:val="none" w:sz="0" w:space="0" w:color="auto"/>
            <w:right w:val="none" w:sz="0" w:space="0" w:color="auto"/>
          </w:divBdr>
        </w:div>
        <w:div w:id="1948001774">
          <w:marLeft w:val="0"/>
          <w:marRight w:val="0"/>
          <w:marTop w:val="0"/>
          <w:marBottom w:val="0"/>
          <w:divBdr>
            <w:top w:val="none" w:sz="0" w:space="0" w:color="auto"/>
            <w:left w:val="none" w:sz="0" w:space="0" w:color="auto"/>
            <w:bottom w:val="none" w:sz="0" w:space="0" w:color="auto"/>
            <w:right w:val="none" w:sz="0" w:space="0" w:color="auto"/>
          </w:divBdr>
        </w:div>
        <w:div w:id="959921771">
          <w:marLeft w:val="0"/>
          <w:marRight w:val="0"/>
          <w:marTop w:val="0"/>
          <w:marBottom w:val="0"/>
          <w:divBdr>
            <w:top w:val="none" w:sz="0" w:space="0" w:color="auto"/>
            <w:left w:val="none" w:sz="0" w:space="0" w:color="auto"/>
            <w:bottom w:val="none" w:sz="0" w:space="0" w:color="auto"/>
            <w:right w:val="none" w:sz="0" w:space="0" w:color="auto"/>
          </w:divBdr>
        </w:div>
        <w:div w:id="572811974">
          <w:marLeft w:val="0"/>
          <w:marRight w:val="0"/>
          <w:marTop w:val="0"/>
          <w:marBottom w:val="0"/>
          <w:divBdr>
            <w:top w:val="none" w:sz="0" w:space="0" w:color="auto"/>
            <w:left w:val="none" w:sz="0" w:space="0" w:color="auto"/>
            <w:bottom w:val="none" w:sz="0" w:space="0" w:color="auto"/>
            <w:right w:val="none" w:sz="0" w:space="0" w:color="auto"/>
          </w:divBdr>
        </w:div>
        <w:div w:id="1576164077">
          <w:marLeft w:val="0"/>
          <w:marRight w:val="0"/>
          <w:marTop w:val="0"/>
          <w:marBottom w:val="0"/>
          <w:divBdr>
            <w:top w:val="none" w:sz="0" w:space="0" w:color="auto"/>
            <w:left w:val="none" w:sz="0" w:space="0" w:color="auto"/>
            <w:bottom w:val="none" w:sz="0" w:space="0" w:color="auto"/>
            <w:right w:val="none" w:sz="0" w:space="0" w:color="auto"/>
          </w:divBdr>
        </w:div>
        <w:div w:id="1460219032">
          <w:marLeft w:val="0"/>
          <w:marRight w:val="0"/>
          <w:marTop w:val="0"/>
          <w:marBottom w:val="0"/>
          <w:divBdr>
            <w:top w:val="none" w:sz="0" w:space="0" w:color="auto"/>
            <w:left w:val="none" w:sz="0" w:space="0" w:color="auto"/>
            <w:bottom w:val="none" w:sz="0" w:space="0" w:color="auto"/>
            <w:right w:val="none" w:sz="0" w:space="0" w:color="auto"/>
          </w:divBdr>
        </w:div>
        <w:div w:id="1321500247">
          <w:marLeft w:val="0"/>
          <w:marRight w:val="0"/>
          <w:marTop w:val="0"/>
          <w:marBottom w:val="0"/>
          <w:divBdr>
            <w:top w:val="none" w:sz="0" w:space="0" w:color="auto"/>
            <w:left w:val="none" w:sz="0" w:space="0" w:color="auto"/>
            <w:bottom w:val="none" w:sz="0" w:space="0" w:color="auto"/>
            <w:right w:val="none" w:sz="0" w:space="0" w:color="auto"/>
          </w:divBdr>
        </w:div>
        <w:div w:id="1879316347">
          <w:marLeft w:val="0"/>
          <w:marRight w:val="0"/>
          <w:marTop w:val="0"/>
          <w:marBottom w:val="0"/>
          <w:divBdr>
            <w:top w:val="none" w:sz="0" w:space="0" w:color="auto"/>
            <w:left w:val="none" w:sz="0" w:space="0" w:color="auto"/>
            <w:bottom w:val="none" w:sz="0" w:space="0" w:color="auto"/>
            <w:right w:val="none" w:sz="0" w:space="0" w:color="auto"/>
          </w:divBdr>
        </w:div>
        <w:div w:id="1772892859">
          <w:marLeft w:val="0"/>
          <w:marRight w:val="0"/>
          <w:marTop w:val="0"/>
          <w:marBottom w:val="0"/>
          <w:divBdr>
            <w:top w:val="none" w:sz="0" w:space="0" w:color="auto"/>
            <w:left w:val="none" w:sz="0" w:space="0" w:color="auto"/>
            <w:bottom w:val="none" w:sz="0" w:space="0" w:color="auto"/>
            <w:right w:val="none" w:sz="0" w:space="0" w:color="auto"/>
          </w:divBdr>
        </w:div>
        <w:div w:id="914628016">
          <w:marLeft w:val="0"/>
          <w:marRight w:val="0"/>
          <w:marTop w:val="0"/>
          <w:marBottom w:val="0"/>
          <w:divBdr>
            <w:top w:val="none" w:sz="0" w:space="0" w:color="auto"/>
            <w:left w:val="none" w:sz="0" w:space="0" w:color="auto"/>
            <w:bottom w:val="none" w:sz="0" w:space="0" w:color="auto"/>
            <w:right w:val="none" w:sz="0" w:space="0" w:color="auto"/>
          </w:divBdr>
        </w:div>
        <w:div w:id="2077782086">
          <w:marLeft w:val="0"/>
          <w:marRight w:val="0"/>
          <w:marTop w:val="0"/>
          <w:marBottom w:val="0"/>
          <w:divBdr>
            <w:top w:val="none" w:sz="0" w:space="0" w:color="auto"/>
            <w:left w:val="none" w:sz="0" w:space="0" w:color="auto"/>
            <w:bottom w:val="none" w:sz="0" w:space="0" w:color="auto"/>
            <w:right w:val="none" w:sz="0" w:space="0" w:color="auto"/>
          </w:divBdr>
        </w:div>
        <w:div w:id="1270550841">
          <w:marLeft w:val="0"/>
          <w:marRight w:val="0"/>
          <w:marTop w:val="0"/>
          <w:marBottom w:val="0"/>
          <w:divBdr>
            <w:top w:val="none" w:sz="0" w:space="0" w:color="auto"/>
            <w:left w:val="none" w:sz="0" w:space="0" w:color="auto"/>
            <w:bottom w:val="none" w:sz="0" w:space="0" w:color="auto"/>
            <w:right w:val="none" w:sz="0" w:space="0" w:color="auto"/>
          </w:divBdr>
        </w:div>
        <w:div w:id="1465468252">
          <w:marLeft w:val="0"/>
          <w:marRight w:val="0"/>
          <w:marTop w:val="0"/>
          <w:marBottom w:val="0"/>
          <w:divBdr>
            <w:top w:val="none" w:sz="0" w:space="0" w:color="auto"/>
            <w:left w:val="none" w:sz="0" w:space="0" w:color="auto"/>
            <w:bottom w:val="none" w:sz="0" w:space="0" w:color="auto"/>
            <w:right w:val="none" w:sz="0" w:space="0" w:color="auto"/>
          </w:divBdr>
        </w:div>
        <w:div w:id="1893540110">
          <w:marLeft w:val="0"/>
          <w:marRight w:val="0"/>
          <w:marTop w:val="0"/>
          <w:marBottom w:val="0"/>
          <w:divBdr>
            <w:top w:val="none" w:sz="0" w:space="0" w:color="auto"/>
            <w:left w:val="none" w:sz="0" w:space="0" w:color="auto"/>
            <w:bottom w:val="none" w:sz="0" w:space="0" w:color="auto"/>
            <w:right w:val="none" w:sz="0" w:space="0" w:color="auto"/>
          </w:divBdr>
        </w:div>
        <w:div w:id="441804879">
          <w:marLeft w:val="0"/>
          <w:marRight w:val="0"/>
          <w:marTop w:val="0"/>
          <w:marBottom w:val="0"/>
          <w:divBdr>
            <w:top w:val="none" w:sz="0" w:space="0" w:color="auto"/>
            <w:left w:val="none" w:sz="0" w:space="0" w:color="auto"/>
            <w:bottom w:val="none" w:sz="0" w:space="0" w:color="auto"/>
            <w:right w:val="none" w:sz="0" w:space="0" w:color="auto"/>
          </w:divBdr>
        </w:div>
        <w:div w:id="876697177">
          <w:marLeft w:val="0"/>
          <w:marRight w:val="0"/>
          <w:marTop w:val="0"/>
          <w:marBottom w:val="0"/>
          <w:divBdr>
            <w:top w:val="none" w:sz="0" w:space="0" w:color="auto"/>
            <w:left w:val="none" w:sz="0" w:space="0" w:color="auto"/>
            <w:bottom w:val="none" w:sz="0" w:space="0" w:color="auto"/>
            <w:right w:val="none" w:sz="0" w:space="0" w:color="auto"/>
          </w:divBdr>
        </w:div>
        <w:div w:id="751661921">
          <w:marLeft w:val="0"/>
          <w:marRight w:val="0"/>
          <w:marTop w:val="0"/>
          <w:marBottom w:val="0"/>
          <w:divBdr>
            <w:top w:val="none" w:sz="0" w:space="0" w:color="auto"/>
            <w:left w:val="none" w:sz="0" w:space="0" w:color="auto"/>
            <w:bottom w:val="none" w:sz="0" w:space="0" w:color="auto"/>
            <w:right w:val="none" w:sz="0" w:space="0" w:color="auto"/>
          </w:divBdr>
        </w:div>
        <w:div w:id="59603217">
          <w:marLeft w:val="0"/>
          <w:marRight w:val="0"/>
          <w:marTop w:val="0"/>
          <w:marBottom w:val="0"/>
          <w:divBdr>
            <w:top w:val="none" w:sz="0" w:space="0" w:color="auto"/>
            <w:left w:val="none" w:sz="0" w:space="0" w:color="auto"/>
            <w:bottom w:val="none" w:sz="0" w:space="0" w:color="auto"/>
            <w:right w:val="none" w:sz="0" w:space="0" w:color="auto"/>
          </w:divBdr>
        </w:div>
        <w:div w:id="638195056">
          <w:marLeft w:val="0"/>
          <w:marRight w:val="0"/>
          <w:marTop w:val="0"/>
          <w:marBottom w:val="0"/>
          <w:divBdr>
            <w:top w:val="none" w:sz="0" w:space="0" w:color="auto"/>
            <w:left w:val="none" w:sz="0" w:space="0" w:color="auto"/>
            <w:bottom w:val="none" w:sz="0" w:space="0" w:color="auto"/>
            <w:right w:val="none" w:sz="0" w:space="0" w:color="auto"/>
          </w:divBdr>
        </w:div>
        <w:div w:id="1920674709">
          <w:marLeft w:val="0"/>
          <w:marRight w:val="0"/>
          <w:marTop w:val="0"/>
          <w:marBottom w:val="0"/>
          <w:divBdr>
            <w:top w:val="none" w:sz="0" w:space="0" w:color="auto"/>
            <w:left w:val="none" w:sz="0" w:space="0" w:color="auto"/>
            <w:bottom w:val="none" w:sz="0" w:space="0" w:color="auto"/>
            <w:right w:val="none" w:sz="0" w:space="0" w:color="auto"/>
          </w:divBdr>
        </w:div>
      </w:divsChild>
    </w:div>
    <w:div w:id="4870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Delgreco</dc:creator>
  <cp:keywords/>
  <dc:description/>
  <cp:lastModifiedBy>Lin Chabra</cp:lastModifiedBy>
  <cp:revision>2</cp:revision>
  <dcterms:created xsi:type="dcterms:W3CDTF">2025-06-05T11:31:00Z</dcterms:created>
  <dcterms:modified xsi:type="dcterms:W3CDTF">2025-06-05T11:31:00Z</dcterms:modified>
</cp:coreProperties>
</file>