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C831" w14:textId="63E5E306" w:rsidR="006004AE" w:rsidRPr="00CE49B3" w:rsidRDefault="00AB2FD2" w:rsidP="00834EF0">
      <w:pPr>
        <w:jc w:val="both"/>
        <w:rPr>
          <w:rFonts w:cs="Arial"/>
          <w:b/>
          <w:caps/>
          <w:sz w:val="24"/>
          <w:szCs w:val="24"/>
        </w:rPr>
      </w:pPr>
      <w:r w:rsidRPr="00CE49B3">
        <w:rPr>
          <w:rFonts w:cs="Arial"/>
          <w:b/>
          <w:caps/>
          <w:sz w:val="24"/>
          <w:szCs w:val="24"/>
        </w:rPr>
        <w:t>Sample</w:t>
      </w:r>
      <w:r w:rsidR="006E607A" w:rsidRPr="00CE49B3">
        <w:rPr>
          <w:rFonts w:cs="Arial"/>
          <w:b/>
          <w:caps/>
          <w:sz w:val="24"/>
          <w:szCs w:val="24"/>
        </w:rPr>
        <w:t xml:space="preserve"> </w:t>
      </w:r>
      <w:r w:rsidR="00D27796">
        <w:rPr>
          <w:rFonts w:cs="Arial"/>
          <w:b/>
          <w:caps/>
          <w:sz w:val="24"/>
          <w:szCs w:val="24"/>
        </w:rPr>
        <w:t xml:space="preserve">information </w:t>
      </w:r>
      <w:r w:rsidR="00E22C58" w:rsidRPr="00CE49B3">
        <w:rPr>
          <w:rFonts w:cs="Arial"/>
          <w:b/>
          <w:caps/>
          <w:sz w:val="24"/>
          <w:szCs w:val="24"/>
        </w:rPr>
        <w:t>Security</w:t>
      </w:r>
      <w:r w:rsidRPr="00CE49B3">
        <w:rPr>
          <w:rFonts w:cs="Arial"/>
          <w:b/>
          <w:caps/>
          <w:sz w:val="24"/>
          <w:szCs w:val="24"/>
        </w:rPr>
        <w:t xml:space="preserve"> </w:t>
      </w:r>
      <w:r w:rsidR="00A928D5" w:rsidRPr="00CE49B3">
        <w:rPr>
          <w:rFonts w:cs="Arial"/>
          <w:b/>
          <w:caps/>
          <w:sz w:val="24"/>
          <w:szCs w:val="24"/>
        </w:rPr>
        <w:t>Incident Response Plan</w:t>
      </w:r>
    </w:p>
    <w:p w14:paraId="7B16D272" w14:textId="77777777" w:rsidR="001265CE" w:rsidRPr="0071370F" w:rsidRDefault="001265CE" w:rsidP="00DB3324">
      <w:pPr>
        <w:jc w:val="both"/>
        <w:rPr>
          <w:rFonts w:cs="Arial"/>
          <w:sz w:val="24"/>
          <w:szCs w:val="24"/>
        </w:rPr>
      </w:pPr>
    </w:p>
    <w:p w14:paraId="7ACA21E7" w14:textId="77777777" w:rsidR="00AE6A66" w:rsidRDefault="00AE6A66" w:rsidP="00DB3324">
      <w:pPr>
        <w:jc w:val="both"/>
        <w:rPr>
          <w:rFonts w:cs="Arial"/>
          <w:sz w:val="24"/>
          <w:szCs w:val="24"/>
          <w:u w:val="single"/>
        </w:rPr>
      </w:pPr>
    </w:p>
    <w:p w14:paraId="1467CD4A" w14:textId="40C25881" w:rsidR="001265CE" w:rsidRPr="0071370F" w:rsidRDefault="001265CE" w:rsidP="00DB3324">
      <w:pPr>
        <w:jc w:val="both"/>
        <w:rPr>
          <w:rFonts w:cs="Arial"/>
          <w:sz w:val="24"/>
          <w:szCs w:val="24"/>
          <w:u w:val="single"/>
        </w:rPr>
      </w:pPr>
      <w:r w:rsidRPr="0071370F">
        <w:rPr>
          <w:rFonts w:cs="Arial"/>
          <w:sz w:val="24"/>
          <w:szCs w:val="24"/>
          <w:u w:val="single"/>
        </w:rPr>
        <w:t>Establishment date, effective date, and revision procedure</w:t>
      </w:r>
    </w:p>
    <w:p w14:paraId="6D3B4814" w14:textId="77777777" w:rsidR="001265CE" w:rsidRPr="0071370F" w:rsidRDefault="001265CE" w:rsidP="00DB3324">
      <w:pPr>
        <w:jc w:val="both"/>
        <w:rPr>
          <w:rFonts w:cs="Arial"/>
          <w:sz w:val="24"/>
          <w:szCs w:val="24"/>
        </w:rPr>
      </w:pPr>
    </w:p>
    <w:p w14:paraId="164909F3" w14:textId="453C46BF" w:rsidR="001265CE" w:rsidRPr="0071370F" w:rsidRDefault="001265CE" w:rsidP="00DB3324">
      <w:pPr>
        <w:jc w:val="both"/>
        <w:rPr>
          <w:rFonts w:cs="Arial"/>
          <w:sz w:val="24"/>
          <w:szCs w:val="24"/>
        </w:rPr>
      </w:pPr>
      <w:r w:rsidRPr="0071370F">
        <w:rPr>
          <w:rFonts w:cs="Arial"/>
          <w:sz w:val="24"/>
          <w:szCs w:val="24"/>
        </w:rPr>
        <w:t xml:space="preserve">This </w:t>
      </w:r>
      <w:r w:rsidR="00C86BB1" w:rsidRPr="0071370F">
        <w:rPr>
          <w:rFonts w:cs="Arial"/>
          <w:sz w:val="24"/>
          <w:szCs w:val="24"/>
        </w:rPr>
        <w:t>plan</w:t>
      </w:r>
      <w:r w:rsidRPr="0071370F">
        <w:rPr>
          <w:rFonts w:cs="Arial"/>
          <w:sz w:val="24"/>
          <w:szCs w:val="24"/>
        </w:rPr>
        <w:t xml:space="preserve"> was established and approved by [</w:t>
      </w:r>
      <w:r w:rsidRPr="0071370F">
        <w:rPr>
          <w:rFonts w:cs="Arial"/>
          <w:i/>
          <w:sz w:val="24"/>
          <w:szCs w:val="24"/>
        </w:rPr>
        <w:t>Organization Name</w:t>
      </w:r>
      <w:r w:rsidRPr="0071370F">
        <w:rPr>
          <w:rFonts w:cs="Arial"/>
          <w:sz w:val="24"/>
          <w:szCs w:val="24"/>
        </w:rPr>
        <w:t xml:space="preserve">] on </w:t>
      </w:r>
      <w:r w:rsidR="004B065A" w:rsidRPr="0071370F">
        <w:rPr>
          <w:rFonts w:cs="Arial"/>
          <w:sz w:val="24"/>
          <w:szCs w:val="24"/>
        </w:rPr>
        <w:t>[</w:t>
      </w:r>
      <w:proofErr w:type="spellStart"/>
      <w:proofErr w:type="gramStart"/>
      <w:r w:rsidRPr="0071370F">
        <w:rPr>
          <w:rFonts w:cs="Arial"/>
          <w:sz w:val="24"/>
          <w:szCs w:val="24"/>
        </w:rPr>
        <w:t>mm,dd</w:t>
      </w:r>
      <w:proofErr w:type="gramEnd"/>
      <w:r w:rsidRPr="0071370F">
        <w:rPr>
          <w:rFonts w:cs="Arial"/>
          <w:sz w:val="24"/>
          <w:szCs w:val="24"/>
        </w:rPr>
        <w:t>,yyyy</w:t>
      </w:r>
      <w:proofErr w:type="spellEnd"/>
      <w:r w:rsidR="004B065A" w:rsidRPr="0071370F">
        <w:rPr>
          <w:rFonts w:cs="Arial"/>
          <w:sz w:val="24"/>
          <w:szCs w:val="24"/>
        </w:rPr>
        <w:t>]</w:t>
      </w:r>
      <w:r w:rsidRPr="0071370F">
        <w:rPr>
          <w:rFonts w:cs="Arial"/>
          <w:sz w:val="24"/>
          <w:szCs w:val="24"/>
        </w:rPr>
        <w:t>. The [</w:t>
      </w:r>
      <w:r w:rsidRPr="0071370F">
        <w:rPr>
          <w:rFonts w:cs="Arial"/>
          <w:i/>
          <w:sz w:val="24"/>
          <w:szCs w:val="24"/>
        </w:rPr>
        <w:t>Organization Name</w:t>
      </w:r>
      <w:r w:rsidRPr="0071370F">
        <w:rPr>
          <w:rFonts w:cs="Arial"/>
          <w:sz w:val="24"/>
          <w:szCs w:val="24"/>
        </w:rPr>
        <w:t>] I</w:t>
      </w:r>
      <w:r w:rsidR="00204D18" w:rsidRPr="0071370F">
        <w:rPr>
          <w:rFonts w:cs="Arial"/>
          <w:sz w:val="24"/>
          <w:szCs w:val="24"/>
        </w:rPr>
        <w:t xml:space="preserve">ncident Response Team Leader </w:t>
      </w:r>
      <w:r w:rsidRPr="0071370F">
        <w:rPr>
          <w:rFonts w:cs="Arial"/>
          <w:sz w:val="24"/>
          <w:szCs w:val="24"/>
        </w:rPr>
        <w:t xml:space="preserve">shall </w:t>
      </w:r>
      <w:r w:rsidR="00204D18" w:rsidRPr="0071370F">
        <w:rPr>
          <w:rFonts w:cs="Arial"/>
          <w:sz w:val="24"/>
          <w:szCs w:val="24"/>
        </w:rPr>
        <w:t xml:space="preserve">facilitate a </w:t>
      </w:r>
      <w:r w:rsidRPr="0071370F">
        <w:rPr>
          <w:rFonts w:cs="Arial"/>
          <w:sz w:val="24"/>
          <w:szCs w:val="24"/>
        </w:rPr>
        <w:t xml:space="preserve">review </w:t>
      </w:r>
      <w:r w:rsidR="00204D18" w:rsidRPr="0071370F">
        <w:rPr>
          <w:rFonts w:cs="Arial"/>
          <w:sz w:val="24"/>
          <w:szCs w:val="24"/>
        </w:rPr>
        <w:t xml:space="preserve">of </w:t>
      </w:r>
      <w:r w:rsidRPr="0071370F">
        <w:rPr>
          <w:rFonts w:cs="Arial"/>
          <w:sz w:val="24"/>
          <w:szCs w:val="24"/>
        </w:rPr>
        <w:t xml:space="preserve">this </w:t>
      </w:r>
      <w:r w:rsidR="00C86BB1" w:rsidRPr="0071370F">
        <w:rPr>
          <w:rFonts w:cs="Arial"/>
          <w:sz w:val="24"/>
          <w:szCs w:val="24"/>
        </w:rPr>
        <w:t xml:space="preserve">plan </w:t>
      </w:r>
      <w:r w:rsidRPr="0071370F">
        <w:rPr>
          <w:rFonts w:cs="Arial"/>
          <w:sz w:val="24"/>
          <w:szCs w:val="24"/>
        </w:rPr>
        <w:t>at least once a year, and at any additional time when there are changes that may affect corpor</w:t>
      </w:r>
      <w:r w:rsidR="00C86BB1" w:rsidRPr="0071370F">
        <w:rPr>
          <w:rFonts w:cs="Arial"/>
          <w:sz w:val="24"/>
          <w:szCs w:val="24"/>
        </w:rPr>
        <w:t>ate management with respect to incident response</w:t>
      </w:r>
      <w:r w:rsidR="00D60EC8" w:rsidRPr="0071370F">
        <w:rPr>
          <w:rFonts w:cs="Arial"/>
          <w:sz w:val="24"/>
          <w:szCs w:val="24"/>
        </w:rPr>
        <w:t>.</w:t>
      </w:r>
      <w:r w:rsidR="00CE0436" w:rsidRPr="0071370F">
        <w:rPr>
          <w:rFonts w:cs="Arial"/>
          <w:sz w:val="24"/>
          <w:szCs w:val="24"/>
        </w:rPr>
        <w:t xml:space="preserve"> </w:t>
      </w:r>
      <w:r w:rsidRPr="0071370F">
        <w:rPr>
          <w:rFonts w:cs="Arial"/>
          <w:sz w:val="24"/>
          <w:szCs w:val="24"/>
        </w:rPr>
        <w:t>In the event that amendment or repeal of this p</w:t>
      </w:r>
      <w:r w:rsidR="00C86BB1" w:rsidRPr="0071370F">
        <w:rPr>
          <w:rFonts w:cs="Arial"/>
          <w:sz w:val="24"/>
          <w:szCs w:val="24"/>
        </w:rPr>
        <w:t xml:space="preserve">lan </w:t>
      </w:r>
      <w:r w:rsidRPr="0071370F">
        <w:rPr>
          <w:rFonts w:cs="Arial"/>
          <w:sz w:val="24"/>
          <w:szCs w:val="24"/>
        </w:rPr>
        <w:t>becomes necessary as a result of such review, the</w:t>
      </w:r>
      <w:r w:rsidR="004201E5">
        <w:rPr>
          <w:rFonts w:cs="Arial"/>
          <w:sz w:val="24"/>
          <w:szCs w:val="24"/>
        </w:rPr>
        <w:t xml:space="preserve">        </w:t>
      </w:r>
      <w:proofErr w:type="gramStart"/>
      <w:r w:rsidR="004201E5">
        <w:rPr>
          <w:rFonts w:cs="Arial"/>
          <w:sz w:val="24"/>
          <w:szCs w:val="24"/>
        </w:rPr>
        <w:t xml:space="preserve">  </w:t>
      </w:r>
      <w:r w:rsidRPr="0071370F">
        <w:rPr>
          <w:rFonts w:cs="Arial"/>
          <w:sz w:val="24"/>
          <w:szCs w:val="24"/>
        </w:rPr>
        <w:t xml:space="preserve"> [</w:t>
      </w:r>
      <w:proofErr w:type="gramEnd"/>
      <w:r w:rsidRPr="0071370F">
        <w:rPr>
          <w:rFonts w:cs="Arial"/>
          <w:i/>
          <w:sz w:val="24"/>
          <w:szCs w:val="24"/>
        </w:rPr>
        <w:t>Organization Name</w:t>
      </w:r>
      <w:r w:rsidRPr="0071370F">
        <w:rPr>
          <w:rFonts w:cs="Arial"/>
          <w:sz w:val="24"/>
          <w:szCs w:val="24"/>
        </w:rPr>
        <w:t>] I</w:t>
      </w:r>
      <w:r w:rsidR="00204D18" w:rsidRPr="0071370F">
        <w:rPr>
          <w:rFonts w:cs="Arial"/>
          <w:sz w:val="24"/>
          <w:szCs w:val="24"/>
        </w:rPr>
        <w:t xml:space="preserve">ncident Response Team Leader </w:t>
      </w:r>
      <w:r w:rsidRPr="0071370F">
        <w:rPr>
          <w:rFonts w:cs="Arial"/>
          <w:sz w:val="24"/>
          <w:szCs w:val="24"/>
        </w:rPr>
        <w:t>shall prepare a draft and apply for authorization, and with prior confirmation of the Corporate Executive(s) in charge of the area(s) that will be affected by amendment or repeal, the [</w:t>
      </w:r>
      <w:r w:rsidRPr="0071370F">
        <w:rPr>
          <w:rFonts w:cs="Arial"/>
          <w:i/>
          <w:sz w:val="24"/>
          <w:szCs w:val="24"/>
        </w:rPr>
        <w:t>Organization Name</w:t>
      </w:r>
      <w:r w:rsidRPr="0071370F">
        <w:rPr>
          <w:rFonts w:cs="Arial"/>
          <w:sz w:val="24"/>
          <w:szCs w:val="24"/>
        </w:rPr>
        <w:t xml:space="preserve">] </w:t>
      </w:r>
      <w:r w:rsidR="00204D18" w:rsidRPr="0071370F">
        <w:rPr>
          <w:rFonts w:cs="Arial"/>
          <w:sz w:val="24"/>
          <w:szCs w:val="24"/>
        </w:rPr>
        <w:t xml:space="preserve">Incident Response Team Leader </w:t>
      </w:r>
      <w:r w:rsidRPr="0071370F">
        <w:rPr>
          <w:rFonts w:cs="Arial"/>
          <w:sz w:val="24"/>
          <w:szCs w:val="24"/>
        </w:rPr>
        <w:t>will authorize the amendment or repeal.</w:t>
      </w:r>
    </w:p>
    <w:p w14:paraId="0B0F6B4C" w14:textId="77777777" w:rsidR="001265CE" w:rsidRPr="0071370F" w:rsidRDefault="001265CE" w:rsidP="00DB3324">
      <w:pPr>
        <w:jc w:val="both"/>
        <w:rPr>
          <w:rFonts w:cs="Arial"/>
          <w:sz w:val="24"/>
          <w:szCs w:val="24"/>
        </w:rPr>
      </w:pPr>
    </w:p>
    <w:p w14:paraId="6994090A" w14:textId="77777777" w:rsidR="001265CE" w:rsidRPr="0071370F" w:rsidRDefault="001265CE" w:rsidP="00DB3324">
      <w:pPr>
        <w:jc w:val="both"/>
        <w:rPr>
          <w:rFonts w:cs="Arial"/>
          <w:b/>
          <w:i/>
          <w:sz w:val="24"/>
          <w:szCs w:val="24"/>
        </w:rPr>
      </w:pPr>
      <w:r w:rsidRPr="0071370F">
        <w:rPr>
          <w:rFonts w:cs="Arial"/>
          <w:b/>
          <w:i/>
          <w:sz w:val="24"/>
          <w:szCs w:val="24"/>
        </w:rPr>
        <w:t>Table of revision history</w:t>
      </w:r>
    </w:p>
    <w:p w14:paraId="6F2BBAF1" w14:textId="77777777" w:rsidR="001265CE" w:rsidRPr="0071370F" w:rsidRDefault="001265CE" w:rsidP="00DB3324">
      <w:pPr>
        <w:jc w:val="both"/>
        <w:rPr>
          <w:rFonts w:cs="Arial"/>
          <w:b/>
          <w: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1265CE" w:rsidRPr="0071370F" w14:paraId="0E9D904C" w14:textId="77777777" w:rsidTr="00CE0436">
        <w:tc>
          <w:tcPr>
            <w:tcW w:w="1870" w:type="dxa"/>
            <w:shd w:val="clear" w:color="auto" w:fill="D9D9D9" w:themeFill="background1" w:themeFillShade="D9"/>
          </w:tcPr>
          <w:p w14:paraId="7BAFA87B" w14:textId="77777777" w:rsidR="001265CE" w:rsidRPr="0071370F" w:rsidRDefault="001265CE" w:rsidP="00DB3324">
            <w:pPr>
              <w:jc w:val="both"/>
              <w:rPr>
                <w:rFonts w:cs="Arial"/>
                <w:sz w:val="24"/>
                <w:szCs w:val="24"/>
              </w:rPr>
            </w:pPr>
            <w:r w:rsidRPr="0071370F">
              <w:rPr>
                <w:rFonts w:cs="Arial"/>
                <w:sz w:val="24"/>
                <w:szCs w:val="24"/>
              </w:rPr>
              <w:t>Version</w:t>
            </w:r>
          </w:p>
        </w:tc>
        <w:tc>
          <w:tcPr>
            <w:tcW w:w="1870" w:type="dxa"/>
            <w:shd w:val="clear" w:color="auto" w:fill="D9D9D9" w:themeFill="background1" w:themeFillShade="D9"/>
          </w:tcPr>
          <w:p w14:paraId="1CDF7D7B" w14:textId="77777777" w:rsidR="001265CE" w:rsidRPr="0071370F" w:rsidRDefault="001265CE" w:rsidP="00DB3324">
            <w:pPr>
              <w:jc w:val="both"/>
              <w:rPr>
                <w:rFonts w:cs="Arial"/>
                <w:sz w:val="24"/>
                <w:szCs w:val="24"/>
              </w:rPr>
            </w:pPr>
            <w:r w:rsidRPr="0071370F">
              <w:rPr>
                <w:rFonts w:cs="Arial"/>
                <w:sz w:val="24"/>
                <w:szCs w:val="24"/>
              </w:rPr>
              <w:t>Date</w:t>
            </w:r>
          </w:p>
        </w:tc>
        <w:tc>
          <w:tcPr>
            <w:tcW w:w="1870" w:type="dxa"/>
            <w:shd w:val="clear" w:color="auto" w:fill="D9D9D9" w:themeFill="background1" w:themeFillShade="D9"/>
          </w:tcPr>
          <w:p w14:paraId="44DDA8D5" w14:textId="77777777" w:rsidR="001265CE" w:rsidRPr="0071370F" w:rsidRDefault="001265CE" w:rsidP="00DB3324">
            <w:pPr>
              <w:autoSpaceDE w:val="0"/>
              <w:autoSpaceDN w:val="0"/>
              <w:adjustRightInd w:val="0"/>
              <w:jc w:val="both"/>
              <w:rPr>
                <w:rFonts w:cs="Arial"/>
                <w:sz w:val="24"/>
                <w:szCs w:val="24"/>
              </w:rPr>
            </w:pPr>
            <w:r w:rsidRPr="0071370F">
              <w:rPr>
                <w:rFonts w:cs="Arial"/>
                <w:sz w:val="24"/>
                <w:szCs w:val="24"/>
              </w:rPr>
              <w:t>Details of</w:t>
            </w:r>
            <w:r w:rsidR="00CE0436" w:rsidRPr="0071370F">
              <w:rPr>
                <w:rFonts w:cs="Arial"/>
                <w:sz w:val="24"/>
                <w:szCs w:val="24"/>
              </w:rPr>
              <w:t xml:space="preserve"> change</w:t>
            </w:r>
          </w:p>
          <w:p w14:paraId="06A2C25B" w14:textId="77777777" w:rsidR="001265CE" w:rsidRPr="0071370F" w:rsidRDefault="001265CE" w:rsidP="00DB3324">
            <w:pPr>
              <w:jc w:val="both"/>
              <w:rPr>
                <w:rFonts w:cs="Arial"/>
                <w:sz w:val="24"/>
                <w:szCs w:val="24"/>
              </w:rPr>
            </w:pPr>
          </w:p>
        </w:tc>
        <w:tc>
          <w:tcPr>
            <w:tcW w:w="1870" w:type="dxa"/>
            <w:shd w:val="clear" w:color="auto" w:fill="D9D9D9" w:themeFill="background1" w:themeFillShade="D9"/>
          </w:tcPr>
          <w:p w14:paraId="2D06E1C5" w14:textId="77777777" w:rsidR="001265CE" w:rsidRPr="0071370F" w:rsidRDefault="001265CE" w:rsidP="00DB3324">
            <w:pPr>
              <w:jc w:val="both"/>
              <w:rPr>
                <w:rFonts w:cs="Arial"/>
                <w:sz w:val="24"/>
                <w:szCs w:val="24"/>
              </w:rPr>
            </w:pPr>
            <w:r w:rsidRPr="0071370F">
              <w:rPr>
                <w:rFonts w:cs="Arial"/>
                <w:sz w:val="24"/>
                <w:szCs w:val="24"/>
              </w:rPr>
              <w:t>Issued by</w:t>
            </w:r>
          </w:p>
        </w:tc>
        <w:tc>
          <w:tcPr>
            <w:tcW w:w="1870" w:type="dxa"/>
            <w:shd w:val="clear" w:color="auto" w:fill="D9D9D9" w:themeFill="background1" w:themeFillShade="D9"/>
          </w:tcPr>
          <w:p w14:paraId="7C100BB1" w14:textId="77777777" w:rsidR="001265CE" w:rsidRPr="0071370F" w:rsidRDefault="001265CE" w:rsidP="00DB3324">
            <w:pPr>
              <w:jc w:val="both"/>
              <w:rPr>
                <w:rFonts w:cs="Arial"/>
                <w:sz w:val="24"/>
                <w:szCs w:val="24"/>
              </w:rPr>
            </w:pPr>
            <w:r w:rsidRPr="0071370F">
              <w:rPr>
                <w:rFonts w:cs="Arial"/>
                <w:sz w:val="24"/>
                <w:szCs w:val="24"/>
              </w:rPr>
              <w:t>Approved by</w:t>
            </w:r>
          </w:p>
        </w:tc>
      </w:tr>
      <w:tr w:rsidR="001265CE" w:rsidRPr="0071370F" w14:paraId="41C53AFE" w14:textId="77777777" w:rsidTr="000934E4">
        <w:tc>
          <w:tcPr>
            <w:tcW w:w="1870" w:type="dxa"/>
          </w:tcPr>
          <w:p w14:paraId="4DB564FD" w14:textId="77777777" w:rsidR="001265CE" w:rsidRPr="0071370F" w:rsidRDefault="001265CE" w:rsidP="00DB3324">
            <w:pPr>
              <w:jc w:val="both"/>
              <w:rPr>
                <w:rFonts w:cs="Arial"/>
                <w:sz w:val="24"/>
                <w:szCs w:val="24"/>
              </w:rPr>
            </w:pPr>
          </w:p>
        </w:tc>
        <w:tc>
          <w:tcPr>
            <w:tcW w:w="1870" w:type="dxa"/>
          </w:tcPr>
          <w:p w14:paraId="42F00C49" w14:textId="77777777" w:rsidR="001265CE" w:rsidRPr="0071370F" w:rsidRDefault="001265CE" w:rsidP="00DB3324">
            <w:pPr>
              <w:jc w:val="both"/>
              <w:rPr>
                <w:rFonts w:cs="Arial"/>
                <w:sz w:val="24"/>
                <w:szCs w:val="24"/>
              </w:rPr>
            </w:pPr>
          </w:p>
        </w:tc>
        <w:tc>
          <w:tcPr>
            <w:tcW w:w="1870" w:type="dxa"/>
          </w:tcPr>
          <w:p w14:paraId="0E142636" w14:textId="77777777" w:rsidR="001265CE" w:rsidRPr="0071370F" w:rsidRDefault="001265CE" w:rsidP="00DB3324">
            <w:pPr>
              <w:jc w:val="both"/>
              <w:rPr>
                <w:rFonts w:cs="Arial"/>
                <w:sz w:val="24"/>
                <w:szCs w:val="24"/>
              </w:rPr>
            </w:pPr>
          </w:p>
        </w:tc>
        <w:tc>
          <w:tcPr>
            <w:tcW w:w="1870" w:type="dxa"/>
          </w:tcPr>
          <w:p w14:paraId="360AA95A" w14:textId="77777777" w:rsidR="001265CE" w:rsidRPr="0071370F" w:rsidRDefault="001265CE" w:rsidP="00DB3324">
            <w:pPr>
              <w:jc w:val="both"/>
              <w:rPr>
                <w:rFonts w:cs="Arial"/>
                <w:sz w:val="24"/>
                <w:szCs w:val="24"/>
              </w:rPr>
            </w:pPr>
          </w:p>
        </w:tc>
        <w:tc>
          <w:tcPr>
            <w:tcW w:w="1870" w:type="dxa"/>
          </w:tcPr>
          <w:p w14:paraId="520FC353" w14:textId="77777777" w:rsidR="001265CE" w:rsidRPr="0071370F" w:rsidRDefault="001265CE" w:rsidP="00DB3324">
            <w:pPr>
              <w:jc w:val="both"/>
              <w:rPr>
                <w:rFonts w:cs="Arial"/>
                <w:sz w:val="24"/>
                <w:szCs w:val="24"/>
              </w:rPr>
            </w:pPr>
          </w:p>
        </w:tc>
      </w:tr>
      <w:tr w:rsidR="001265CE" w:rsidRPr="0071370F" w14:paraId="23F816A6" w14:textId="77777777" w:rsidTr="000934E4">
        <w:tc>
          <w:tcPr>
            <w:tcW w:w="1870" w:type="dxa"/>
          </w:tcPr>
          <w:p w14:paraId="4674F512" w14:textId="77777777" w:rsidR="001265CE" w:rsidRPr="0071370F" w:rsidRDefault="001265CE" w:rsidP="00DB3324">
            <w:pPr>
              <w:jc w:val="both"/>
              <w:rPr>
                <w:rFonts w:cs="Arial"/>
                <w:sz w:val="24"/>
                <w:szCs w:val="24"/>
              </w:rPr>
            </w:pPr>
          </w:p>
        </w:tc>
        <w:tc>
          <w:tcPr>
            <w:tcW w:w="1870" w:type="dxa"/>
          </w:tcPr>
          <w:p w14:paraId="0FEA825E" w14:textId="77777777" w:rsidR="001265CE" w:rsidRPr="0071370F" w:rsidRDefault="001265CE" w:rsidP="00DB3324">
            <w:pPr>
              <w:jc w:val="both"/>
              <w:rPr>
                <w:rFonts w:cs="Arial"/>
                <w:sz w:val="24"/>
                <w:szCs w:val="24"/>
              </w:rPr>
            </w:pPr>
          </w:p>
        </w:tc>
        <w:tc>
          <w:tcPr>
            <w:tcW w:w="1870" w:type="dxa"/>
          </w:tcPr>
          <w:p w14:paraId="329806EC" w14:textId="77777777" w:rsidR="001265CE" w:rsidRPr="0071370F" w:rsidRDefault="001265CE" w:rsidP="00DB3324">
            <w:pPr>
              <w:jc w:val="both"/>
              <w:rPr>
                <w:rFonts w:cs="Arial"/>
                <w:sz w:val="24"/>
                <w:szCs w:val="24"/>
              </w:rPr>
            </w:pPr>
          </w:p>
        </w:tc>
        <w:tc>
          <w:tcPr>
            <w:tcW w:w="1870" w:type="dxa"/>
          </w:tcPr>
          <w:p w14:paraId="0D4E5D1C" w14:textId="77777777" w:rsidR="001265CE" w:rsidRPr="0071370F" w:rsidRDefault="001265CE" w:rsidP="00DB3324">
            <w:pPr>
              <w:jc w:val="both"/>
              <w:rPr>
                <w:rFonts w:cs="Arial"/>
                <w:sz w:val="24"/>
                <w:szCs w:val="24"/>
              </w:rPr>
            </w:pPr>
          </w:p>
        </w:tc>
        <w:tc>
          <w:tcPr>
            <w:tcW w:w="1870" w:type="dxa"/>
          </w:tcPr>
          <w:p w14:paraId="1256B8B1" w14:textId="77777777" w:rsidR="001265CE" w:rsidRPr="0071370F" w:rsidRDefault="001265CE" w:rsidP="00DB3324">
            <w:pPr>
              <w:jc w:val="both"/>
              <w:rPr>
                <w:rFonts w:cs="Arial"/>
                <w:sz w:val="24"/>
                <w:szCs w:val="24"/>
              </w:rPr>
            </w:pPr>
          </w:p>
        </w:tc>
      </w:tr>
      <w:tr w:rsidR="001265CE" w:rsidRPr="0071370F" w14:paraId="54BEDF20" w14:textId="77777777" w:rsidTr="000934E4">
        <w:tc>
          <w:tcPr>
            <w:tcW w:w="1870" w:type="dxa"/>
          </w:tcPr>
          <w:p w14:paraId="7F89A88E" w14:textId="77777777" w:rsidR="001265CE" w:rsidRPr="0071370F" w:rsidRDefault="001265CE" w:rsidP="00DB3324">
            <w:pPr>
              <w:jc w:val="both"/>
              <w:rPr>
                <w:rFonts w:cs="Arial"/>
                <w:sz w:val="24"/>
                <w:szCs w:val="24"/>
              </w:rPr>
            </w:pPr>
          </w:p>
        </w:tc>
        <w:tc>
          <w:tcPr>
            <w:tcW w:w="1870" w:type="dxa"/>
          </w:tcPr>
          <w:p w14:paraId="5F145003" w14:textId="77777777" w:rsidR="001265CE" w:rsidRPr="0071370F" w:rsidRDefault="001265CE" w:rsidP="00DB3324">
            <w:pPr>
              <w:jc w:val="both"/>
              <w:rPr>
                <w:rFonts w:cs="Arial"/>
                <w:sz w:val="24"/>
                <w:szCs w:val="24"/>
              </w:rPr>
            </w:pPr>
          </w:p>
        </w:tc>
        <w:tc>
          <w:tcPr>
            <w:tcW w:w="1870" w:type="dxa"/>
          </w:tcPr>
          <w:p w14:paraId="294E69D1" w14:textId="77777777" w:rsidR="001265CE" w:rsidRPr="0071370F" w:rsidRDefault="001265CE" w:rsidP="00DB3324">
            <w:pPr>
              <w:jc w:val="both"/>
              <w:rPr>
                <w:rFonts w:cs="Arial"/>
                <w:sz w:val="24"/>
                <w:szCs w:val="24"/>
              </w:rPr>
            </w:pPr>
          </w:p>
        </w:tc>
        <w:tc>
          <w:tcPr>
            <w:tcW w:w="1870" w:type="dxa"/>
          </w:tcPr>
          <w:p w14:paraId="403E51E4" w14:textId="77777777" w:rsidR="001265CE" w:rsidRPr="0071370F" w:rsidRDefault="001265CE" w:rsidP="00DB3324">
            <w:pPr>
              <w:jc w:val="both"/>
              <w:rPr>
                <w:rFonts w:cs="Arial"/>
                <w:sz w:val="24"/>
                <w:szCs w:val="24"/>
              </w:rPr>
            </w:pPr>
          </w:p>
        </w:tc>
        <w:tc>
          <w:tcPr>
            <w:tcW w:w="1870" w:type="dxa"/>
          </w:tcPr>
          <w:p w14:paraId="31D85EF0" w14:textId="77777777" w:rsidR="001265CE" w:rsidRPr="0071370F" w:rsidRDefault="001265CE" w:rsidP="00DB3324">
            <w:pPr>
              <w:jc w:val="both"/>
              <w:rPr>
                <w:rFonts w:cs="Arial"/>
                <w:sz w:val="24"/>
                <w:szCs w:val="24"/>
              </w:rPr>
            </w:pPr>
          </w:p>
        </w:tc>
      </w:tr>
    </w:tbl>
    <w:p w14:paraId="3982A278" w14:textId="77777777" w:rsidR="00E4094F" w:rsidRPr="0071370F" w:rsidRDefault="00E4094F" w:rsidP="00DB3324">
      <w:pPr>
        <w:jc w:val="both"/>
        <w:rPr>
          <w:rFonts w:cs="Arial"/>
          <w:sz w:val="24"/>
          <w:szCs w:val="24"/>
        </w:rPr>
      </w:pPr>
    </w:p>
    <w:p w14:paraId="639FB93F" w14:textId="77777777" w:rsidR="00E4094F" w:rsidRPr="0071370F" w:rsidRDefault="00E4094F" w:rsidP="00DB3324">
      <w:pPr>
        <w:jc w:val="both"/>
        <w:rPr>
          <w:rFonts w:cs="Arial"/>
          <w:sz w:val="24"/>
          <w:szCs w:val="24"/>
        </w:rPr>
      </w:pPr>
      <w:r w:rsidRPr="0071370F">
        <w:rPr>
          <w:rFonts w:cs="Arial"/>
          <w:sz w:val="24"/>
          <w:szCs w:val="24"/>
        </w:rPr>
        <w:br w:type="page"/>
      </w:r>
    </w:p>
    <w:p w14:paraId="0192960F" w14:textId="77777777" w:rsidR="001265CE" w:rsidRPr="0071370F" w:rsidRDefault="001265CE" w:rsidP="00DB3324">
      <w:pPr>
        <w:jc w:val="both"/>
        <w:rPr>
          <w:rFonts w:cs="Arial"/>
          <w:sz w:val="24"/>
          <w:szCs w:val="24"/>
        </w:rPr>
      </w:pPr>
    </w:p>
    <w:sdt>
      <w:sdtPr>
        <w:rPr>
          <w:rFonts w:eastAsia="Times New Roman" w:cs="Arial"/>
          <w:b w:val="0"/>
          <w:sz w:val="24"/>
          <w:szCs w:val="24"/>
        </w:rPr>
        <w:id w:val="251331639"/>
        <w:docPartObj>
          <w:docPartGallery w:val="Table of Contents"/>
          <w:docPartUnique/>
        </w:docPartObj>
      </w:sdtPr>
      <w:sdtEndPr>
        <w:rPr>
          <w:bCs/>
          <w:noProof/>
        </w:rPr>
      </w:sdtEndPr>
      <w:sdtContent>
        <w:p w14:paraId="6F936DB3" w14:textId="77777777" w:rsidR="009B2661" w:rsidRPr="0071370F" w:rsidRDefault="009B2661" w:rsidP="00DB3324">
          <w:pPr>
            <w:pStyle w:val="TOCHeading"/>
            <w:jc w:val="both"/>
            <w:rPr>
              <w:rFonts w:cs="Arial"/>
              <w:sz w:val="24"/>
              <w:szCs w:val="24"/>
            </w:rPr>
          </w:pPr>
          <w:r w:rsidRPr="0071370F">
            <w:rPr>
              <w:rFonts w:cs="Arial"/>
              <w:sz w:val="24"/>
              <w:szCs w:val="24"/>
            </w:rPr>
            <w:t>Contents</w:t>
          </w:r>
        </w:p>
        <w:p w14:paraId="05E46B56" w14:textId="77777777" w:rsidR="00E4094F" w:rsidRPr="0071370F" w:rsidRDefault="00E4094F" w:rsidP="00DB3324">
          <w:pPr>
            <w:jc w:val="both"/>
            <w:rPr>
              <w:rFonts w:cs="Arial"/>
              <w:sz w:val="24"/>
              <w:szCs w:val="24"/>
            </w:rPr>
          </w:pPr>
        </w:p>
        <w:p w14:paraId="2BA22309" w14:textId="77777777" w:rsidR="005B03BB" w:rsidRDefault="009B2661">
          <w:pPr>
            <w:pStyle w:val="TOC1"/>
            <w:tabs>
              <w:tab w:val="right" w:leader="dot" w:pos="9350"/>
            </w:tabs>
            <w:rPr>
              <w:rFonts w:asciiTheme="minorHAnsi" w:eastAsiaTheme="minorEastAsia" w:hAnsiTheme="minorHAnsi" w:cstheme="minorBidi"/>
              <w:noProof/>
              <w:sz w:val="22"/>
              <w:szCs w:val="22"/>
            </w:rPr>
          </w:pPr>
          <w:r w:rsidRPr="0071370F">
            <w:rPr>
              <w:rFonts w:cs="Arial"/>
              <w:sz w:val="24"/>
              <w:szCs w:val="24"/>
            </w:rPr>
            <w:fldChar w:fldCharType="begin"/>
          </w:r>
          <w:r w:rsidRPr="0071370F">
            <w:rPr>
              <w:rFonts w:cs="Arial"/>
              <w:sz w:val="24"/>
              <w:szCs w:val="24"/>
            </w:rPr>
            <w:instrText xml:space="preserve"> TOC \o "1-3" \h \z \u </w:instrText>
          </w:r>
          <w:r w:rsidRPr="0071370F">
            <w:rPr>
              <w:rFonts w:cs="Arial"/>
              <w:sz w:val="24"/>
              <w:szCs w:val="24"/>
            </w:rPr>
            <w:fldChar w:fldCharType="separate"/>
          </w:r>
          <w:hyperlink w:anchor="_Toc423079269" w:history="1">
            <w:r w:rsidR="005B03BB" w:rsidRPr="00281E20">
              <w:rPr>
                <w:rStyle w:val="Hyperlink"/>
                <w:rFonts w:eastAsiaTheme="majorEastAsia"/>
                <w:noProof/>
              </w:rPr>
              <w:t>1 Overview</w:t>
            </w:r>
            <w:r w:rsidR="005B03BB">
              <w:rPr>
                <w:noProof/>
                <w:webHidden/>
              </w:rPr>
              <w:tab/>
            </w:r>
            <w:r w:rsidR="005B03BB">
              <w:rPr>
                <w:noProof/>
                <w:webHidden/>
              </w:rPr>
              <w:fldChar w:fldCharType="begin"/>
            </w:r>
            <w:r w:rsidR="005B03BB">
              <w:rPr>
                <w:noProof/>
                <w:webHidden/>
              </w:rPr>
              <w:instrText xml:space="preserve"> PAGEREF _Toc423079269 \h </w:instrText>
            </w:r>
            <w:r w:rsidR="005B03BB">
              <w:rPr>
                <w:noProof/>
                <w:webHidden/>
              </w:rPr>
            </w:r>
            <w:r w:rsidR="005B03BB">
              <w:rPr>
                <w:noProof/>
                <w:webHidden/>
              </w:rPr>
              <w:fldChar w:fldCharType="separate"/>
            </w:r>
            <w:r w:rsidR="008542AF">
              <w:rPr>
                <w:noProof/>
                <w:webHidden/>
              </w:rPr>
              <w:t>4</w:t>
            </w:r>
            <w:r w:rsidR="005B03BB">
              <w:rPr>
                <w:noProof/>
                <w:webHidden/>
              </w:rPr>
              <w:fldChar w:fldCharType="end"/>
            </w:r>
          </w:hyperlink>
        </w:p>
        <w:p w14:paraId="0626CBC4"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70" w:history="1">
            <w:r w:rsidR="005B03BB" w:rsidRPr="00281E20">
              <w:rPr>
                <w:rStyle w:val="Hyperlink"/>
                <w:rFonts w:eastAsiaTheme="majorEastAsia"/>
                <w:noProof/>
              </w:rPr>
              <w:t xml:space="preserve">1.1 </w:t>
            </w:r>
            <w:r w:rsidR="005B03BB" w:rsidRPr="00281E20">
              <w:rPr>
                <w:rStyle w:val="Hyperlink"/>
                <w:noProof/>
              </w:rPr>
              <w:t>Purpose</w:t>
            </w:r>
            <w:r w:rsidR="005B03BB">
              <w:rPr>
                <w:noProof/>
                <w:webHidden/>
              </w:rPr>
              <w:tab/>
            </w:r>
            <w:r w:rsidR="005B03BB">
              <w:rPr>
                <w:noProof/>
                <w:webHidden/>
              </w:rPr>
              <w:fldChar w:fldCharType="begin"/>
            </w:r>
            <w:r w:rsidR="005B03BB">
              <w:rPr>
                <w:noProof/>
                <w:webHidden/>
              </w:rPr>
              <w:instrText xml:space="preserve"> PAGEREF _Toc423079270 \h </w:instrText>
            </w:r>
            <w:r w:rsidR="005B03BB">
              <w:rPr>
                <w:noProof/>
                <w:webHidden/>
              </w:rPr>
            </w:r>
            <w:r w:rsidR="005B03BB">
              <w:rPr>
                <w:noProof/>
                <w:webHidden/>
              </w:rPr>
              <w:fldChar w:fldCharType="separate"/>
            </w:r>
            <w:r w:rsidR="008542AF">
              <w:rPr>
                <w:noProof/>
                <w:webHidden/>
              </w:rPr>
              <w:t>4</w:t>
            </w:r>
            <w:r w:rsidR="005B03BB">
              <w:rPr>
                <w:noProof/>
                <w:webHidden/>
              </w:rPr>
              <w:fldChar w:fldCharType="end"/>
            </w:r>
          </w:hyperlink>
        </w:p>
        <w:p w14:paraId="1963DA39"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71" w:history="1">
            <w:r w:rsidR="005B03BB" w:rsidRPr="00281E20">
              <w:rPr>
                <w:rStyle w:val="Hyperlink"/>
                <w:rFonts w:eastAsiaTheme="majorEastAsia"/>
                <w:noProof/>
              </w:rPr>
              <w:t xml:space="preserve">1.2 </w:t>
            </w:r>
            <w:r w:rsidR="005B03BB" w:rsidRPr="00281E20">
              <w:rPr>
                <w:rStyle w:val="Hyperlink"/>
                <w:noProof/>
              </w:rPr>
              <w:t>Scope</w:t>
            </w:r>
            <w:r w:rsidR="005B03BB">
              <w:rPr>
                <w:noProof/>
                <w:webHidden/>
              </w:rPr>
              <w:tab/>
            </w:r>
            <w:r w:rsidR="005B03BB">
              <w:rPr>
                <w:noProof/>
                <w:webHidden/>
              </w:rPr>
              <w:fldChar w:fldCharType="begin"/>
            </w:r>
            <w:r w:rsidR="005B03BB">
              <w:rPr>
                <w:noProof/>
                <w:webHidden/>
              </w:rPr>
              <w:instrText xml:space="preserve"> PAGEREF _Toc423079271 \h </w:instrText>
            </w:r>
            <w:r w:rsidR="005B03BB">
              <w:rPr>
                <w:noProof/>
                <w:webHidden/>
              </w:rPr>
            </w:r>
            <w:r w:rsidR="005B03BB">
              <w:rPr>
                <w:noProof/>
                <w:webHidden/>
              </w:rPr>
              <w:fldChar w:fldCharType="separate"/>
            </w:r>
            <w:r w:rsidR="008542AF">
              <w:rPr>
                <w:noProof/>
                <w:webHidden/>
              </w:rPr>
              <w:t>4</w:t>
            </w:r>
            <w:r w:rsidR="005B03BB">
              <w:rPr>
                <w:noProof/>
                <w:webHidden/>
              </w:rPr>
              <w:fldChar w:fldCharType="end"/>
            </w:r>
          </w:hyperlink>
        </w:p>
        <w:p w14:paraId="26B78324"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72" w:history="1">
            <w:r w:rsidR="005B03BB" w:rsidRPr="00281E20">
              <w:rPr>
                <w:rStyle w:val="Hyperlink"/>
                <w:noProof/>
              </w:rPr>
              <w:t>1.3 When to Use This Document</w:t>
            </w:r>
            <w:r w:rsidR="005B03BB">
              <w:rPr>
                <w:noProof/>
                <w:webHidden/>
              </w:rPr>
              <w:tab/>
            </w:r>
            <w:r w:rsidR="005B03BB">
              <w:rPr>
                <w:noProof/>
                <w:webHidden/>
              </w:rPr>
              <w:fldChar w:fldCharType="begin"/>
            </w:r>
            <w:r w:rsidR="005B03BB">
              <w:rPr>
                <w:noProof/>
                <w:webHidden/>
              </w:rPr>
              <w:instrText xml:space="preserve"> PAGEREF _Toc423079272 \h </w:instrText>
            </w:r>
            <w:r w:rsidR="005B03BB">
              <w:rPr>
                <w:noProof/>
                <w:webHidden/>
              </w:rPr>
            </w:r>
            <w:r w:rsidR="005B03BB">
              <w:rPr>
                <w:noProof/>
                <w:webHidden/>
              </w:rPr>
              <w:fldChar w:fldCharType="separate"/>
            </w:r>
            <w:r w:rsidR="008542AF">
              <w:rPr>
                <w:noProof/>
                <w:webHidden/>
              </w:rPr>
              <w:t>4</w:t>
            </w:r>
            <w:r w:rsidR="005B03BB">
              <w:rPr>
                <w:noProof/>
                <w:webHidden/>
              </w:rPr>
              <w:fldChar w:fldCharType="end"/>
            </w:r>
          </w:hyperlink>
        </w:p>
        <w:p w14:paraId="692ECC06" w14:textId="77777777" w:rsidR="005B03BB" w:rsidRDefault="003E69EF">
          <w:pPr>
            <w:pStyle w:val="TOC1"/>
            <w:tabs>
              <w:tab w:val="right" w:leader="dot" w:pos="9350"/>
            </w:tabs>
            <w:rPr>
              <w:rFonts w:asciiTheme="minorHAnsi" w:eastAsiaTheme="minorEastAsia" w:hAnsiTheme="minorHAnsi" w:cstheme="minorBidi"/>
              <w:noProof/>
              <w:sz w:val="22"/>
              <w:szCs w:val="22"/>
            </w:rPr>
          </w:pPr>
          <w:hyperlink w:anchor="_Toc423079273" w:history="1">
            <w:r w:rsidR="005B03BB" w:rsidRPr="00281E20">
              <w:rPr>
                <w:rStyle w:val="Hyperlink"/>
                <w:rFonts w:eastAsiaTheme="majorEastAsia"/>
                <w:noProof/>
              </w:rPr>
              <w:t>2 Incident Response Team</w:t>
            </w:r>
            <w:r w:rsidR="005B03BB">
              <w:rPr>
                <w:noProof/>
                <w:webHidden/>
              </w:rPr>
              <w:tab/>
            </w:r>
            <w:r w:rsidR="005B03BB">
              <w:rPr>
                <w:noProof/>
                <w:webHidden/>
              </w:rPr>
              <w:fldChar w:fldCharType="begin"/>
            </w:r>
            <w:r w:rsidR="005B03BB">
              <w:rPr>
                <w:noProof/>
                <w:webHidden/>
              </w:rPr>
              <w:instrText xml:space="preserve"> PAGEREF _Toc423079273 \h </w:instrText>
            </w:r>
            <w:r w:rsidR="005B03BB">
              <w:rPr>
                <w:noProof/>
                <w:webHidden/>
              </w:rPr>
            </w:r>
            <w:r w:rsidR="005B03BB">
              <w:rPr>
                <w:noProof/>
                <w:webHidden/>
              </w:rPr>
              <w:fldChar w:fldCharType="separate"/>
            </w:r>
            <w:r w:rsidR="008542AF">
              <w:rPr>
                <w:noProof/>
                <w:webHidden/>
              </w:rPr>
              <w:t>4</w:t>
            </w:r>
            <w:r w:rsidR="005B03BB">
              <w:rPr>
                <w:noProof/>
                <w:webHidden/>
              </w:rPr>
              <w:fldChar w:fldCharType="end"/>
            </w:r>
          </w:hyperlink>
        </w:p>
        <w:p w14:paraId="4355FB1D"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74" w:history="1">
            <w:r w:rsidR="005B03BB" w:rsidRPr="00281E20">
              <w:rPr>
                <w:rStyle w:val="Hyperlink"/>
                <w:rFonts w:eastAsiaTheme="majorEastAsia"/>
                <w:noProof/>
              </w:rPr>
              <w:t>2.1 Internal IRT</w:t>
            </w:r>
            <w:r w:rsidR="005B03BB">
              <w:rPr>
                <w:noProof/>
                <w:webHidden/>
              </w:rPr>
              <w:tab/>
            </w:r>
            <w:r w:rsidR="005B03BB">
              <w:rPr>
                <w:noProof/>
                <w:webHidden/>
              </w:rPr>
              <w:fldChar w:fldCharType="begin"/>
            </w:r>
            <w:r w:rsidR="005B03BB">
              <w:rPr>
                <w:noProof/>
                <w:webHidden/>
              </w:rPr>
              <w:instrText xml:space="preserve"> PAGEREF _Toc423079274 \h </w:instrText>
            </w:r>
            <w:r w:rsidR="005B03BB">
              <w:rPr>
                <w:noProof/>
                <w:webHidden/>
              </w:rPr>
            </w:r>
            <w:r w:rsidR="005B03BB">
              <w:rPr>
                <w:noProof/>
                <w:webHidden/>
              </w:rPr>
              <w:fldChar w:fldCharType="separate"/>
            </w:r>
            <w:r w:rsidR="008542AF">
              <w:rPr>
                <w:noProof/>
                <w:webHidden/>
              </w:rPr>
              <w:t>5</w:t>
            </w:r>
            <w:r w:rsidR="005B03BB">
              <w:rPr>
                <w:noProof/>
                <w:webHidden/>
              </w:rPr>
              <w:fldChar w:fldCharType="end"/>
            </w:r>
          </w:hyperlink>
        </w:p>
        <w:p w14:paraId="548F67D1"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75" w:history="1">
            <w:r w:rsidR="005B03BB" w:rsidRPr="00281E20">
              <w:rPr>
                <w:rStyle w:val="Hyperlink"/>
                <w:rFonts w:eastAsiaTheme="majorEastAsia"/>
                <w:noProof/>
              </w:rPr>
              <w:t>2.1.1 Incident Response Team Leader</w:t>
            </w:r>
            <w:r w:rsidR="005B03BB">
              <w:rPr>
                <w:noProof/>
                <w:webHidden/>
              </w:rPr>
              <w:tab/>
            </w:r>
            <w:r w:rsidR="005B03BB">
              <w:rPr>
                <w:noProof/>
                <w:webHidden/>
              </w:rPr>
              <w:fldChar w:fldCharType="begin"/>
            </w:r>
            <w:r w:rsidR="005B03BB">
              <w:rPr>
                <w:noProof/>
                <w:webHidden/>
              </w:rPr>
              <w:instrText xml:space="preserve"> PAGEREF _Toc423079275 \h </w:instrText>
            </w:r>
            <w:r w:rsidR="005B03BB">
              <w:rPr>
                <w:noProof/>
                <w:webHidden/>
              </w:rPr>
            </w:r>
            <w:r w:rsidR="005B03BB">
              <w:rPr>
                <w:noProof/>
                <w:webHidden/>
              </w:rPr>
              <w:fldChar w:fldCharType="separate"/>
            </w:r>
            <w:r w:rsidR="008542AF">
              <w:rPr>
                <w:noProof/>
                <w:webHidden/>
              </w:rPr>
              <w:t>5</w:t>
            </w:r>
            <w:r w:rsidR="005B03BB">
              <w:rPr>
                <w:noProof/>
                <w:webHidden/>
              </w:rPr>
              <w:fldChar w:fldCharType="end"/>
            </w:r>
          </w:hyperlink>
        </w:p>
        <w:p w14:paraId="1C8EA66D"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76" w:history="1">
            <w:r w:rsidR="005B03BB" w:rsidRPr="00281E20">
              <w:rPr>
                <w:rStyle w:val="Hyperlink"/>
                <w:rFonts w:eastAsiaTheme="majorEastAsia"/>
                <w:noProof/>
              </w:rPr>
              <w:t>2.1.2 Executive Management</w:t>
            </w:r>
            <w:r w:rsidR="005B03BB">
              <w:rPr>
                <w:noProof/>
                <w:webHidden/>
              </w:rPr>
              <w:tab/>
            </w:r>
            <w:r w:rsidR="005B03BB">
              <w:rPr>
                <w:noProof/>
                <w:webHidden/>
              </w:rPr>
              <w:fldChar w:fldCharType="begin"/>
            </w:r>
            <w:r w:rsidR="005B03BB">
              <w:rPr>
                <w:noProof/>
                <w:webHidden/>
              </w:rPr>
              <w:instrText xml:space="preserve"> PAGEREF _Toc423079276 \h </w:instrText>
            </w:r>
            <w:r w:rsidR="005B03BB">
              <w:rPr>
                <w:noProof/>
                <w:webHidden/>
              </w:rPr>
            </w:r>
            <w:r w:rsidR="005B03BB">
              <w:rPr>
                <w:noProof/>
                <w:webHidden/>
              </w:rPr>
              <w:fldChar w:fldCharType="separate"/>
            </w:r>
            <w:r w:rsidR="008542AF">
              <w:rPr>
                <w:noProof/>
                <w:webHidden/>
              </w:rPr>
              <w:t>5</w:t>
            </w:r>
            <w:r w:rsidR="005B03BB">
              <w:rPr>
                <w:noProof/>
                <w:webHidden/>
              </w:rPr>
              <w:fldChar w:fldCharType="end"/>
            </w:r>
          </w:hyperlink>
        </w:p>
        <w:p w14:paraId="279373D9"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77" w:history="1">
            <w:r w:rsidR="005B03BB" w:rsidRPr="00281E20">
              <w:rPr>
                <w:rStyle w:val="Hyperlink"/>
                <w:rFonts w:eastAsiaTheme="majorEastAsia"/>
                <w:noProof/>
              </w:rPr>
              <w:t>2.1.3 Chief Information Officer (CIO)</w:t>
            </w:r>
            <w:r w:rsidR="005B03BB">
              <w:rPr>
                <w:noProof/>
                <w:webHidden/>
              </w:rPr>
              <w:tab/>
            </w:r>
            <w:r w:rsidR="005B03BB">
              <w:rPr>
                <w:noProof/>
                <w:webHidden/>
              </w:rPr>
              <w:fldChar w:fldCharType="begin"/>
            </w:r>
            <w:r w:rsidR="005B03BB">
              <w:rPr>
                <w:noProof/>
                <w:webHidden/>
              </w:rPr>
              <w:instrText xml:space="preserve"> PAGEREF _Toc423079277 \h </w:instrText>
            </w:r>
            <w:r w:rsidR="005B03BB">
              <w:rPr>
                <w:noProof/>
                <w:webHidden/>
              </w:rPr>
            </w:r>
            <w:r w:rsidR="005B03BB">
              <w:rPr>
                <w:noProof/>
                <w:webHidden/>
              </w:rPr>
              <w:fldChar w:fldCharType="separate"/>
            </w:r>
            <w:r w:rsidR="008542AF">
              <w:rPr>
                <w:noProof/>
                <w:webHidden/>
              </w:rPr>
              <w:t>5</w:t>
            </w:r>
            <w:r w:rsidR="005B03BB">
              <w:rPr>
                <w:noProof/>
                <w:webHidden/>
              </w:rPr>
              <w:fldChar w:fldCharType="end"/>
            </w:r>
          </w:hyperlink>
        </w:p>
        <w:p w14:paraId="5ED013E9"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78" w:history="1">
            <w:r w:rsidR="005B03BB" w:rsidRPr="00281E20">
              <w:rPr>
                <w:rStyle w:val="Hyperlink"/>
                <w:rFonts w:eastAsiaTheme="majorEastAsia"/>
                <w:noProof/>
              </w:rPr>
              <w:t>2.1.4 Chief Information Security Officer (CISO)</w:t>
            </w:r>
            <w:r w:rsidR="005B03BB">
              <w:rPr>
                <w:noProof/>
                <w:webHidden/>
              </w:rPr>
              <w:tab/>
            </w:r>
            <w:r w:rsidR="005B03BB">
              <w:rPr>
                <w:noProof/>
                <w:webHidden/>
              </w:rPr>
              <w:fldChar w:fldCharType="begin"/>
            </w:r>
            <w:r w:rsidR="005B03BB">
              <w:rPr>
                <w:noProof/>
                <w:webHidden/>
              </w:rPr>
              <w:instrText xml:space="preserve"> PAGEREF _Toc423079278 \h </w:instrText>
            </w:r>
            <w:r w:rsidR="005B03BB">
              <w:rPr>
                <w:noProof/>
                <w:webHidden/>
              </w:rPr>
            </w:r>
            <w:r w:rsidR="005B03BB">
              <w:rPr>
                <w:noProof/>
                <w:webHidden/>
              </w:rPr>
              <w:fldChar w:fldCharType="separate"/>
            </w:r>
            <w:r w:rsidR="008542AF">
              <w:rPr>
                <w:noProof/>
                <w:webHidden/>
              </w:rPr>
              <w:t>6</w:t>
            </w:r>
            <w:r w:rsidR="005B03BB">
              <w:rPr>
                <w:noProof/>
                <w:webHidden/>
              </w:rPr>
              <w:fldChar w:fldCharType="end"/>
            </w:r>
          </w:hyperlink>
        </w:p>
        <w:p w14:paraId="6F98C7CE"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79" w:history="1">
            <w:r w:rsidR="005B03BB" w:rsidRPr="00281E20">
              <w:rPr>
                <w:rStyle w:val="Hyperlink"/>
                <w:rFonts w:eastAsiaTheme="majorEastAsia"/>
                <w:noProof/>
              </w:rPr>
              <w:t>2.1.5 Privacy Officer</w:t>
            </w:r>
            <w:r w:rsidR="005B03BB">
              <w:rPr>
                <w:noProof/>
                <w:webHidden/>
              </w:rPr>
              <w:tab/>
            </w:r>
            <w:r w:rsidR="005B03BB">
              <w:rPr>
                <w:noProof/>
                <w:webHidden/>
              </w:rPr>
              <w:fldChar w:fldCharType="begin"/>
            </w:r>
            <w:r w:rsidR="005B03BB">
              <w:rPr>
                <w:noProof/>
                <w:webHidden/>
              </w:rPr>
              <w:instrText xml:space="preserve"> PAGEREF _Toc423079279 \h </w:instrText>
            </w:r>
            <w:r w:rsidR="005B03BB">
              <w:rPr>
                <w:noProof/>
                <w:webHidden/>
              </w:rPr>
            </w:r>
            <w:r w:rsidR="005B03BB">
              <w:rPr>
                <w:noProof/>
                <w:webHidden/>
              </w:rPr>
              <w:fldChar w:fldCharType="separate"/>
            </w:r>
            <w:r w:rsidR="008542AF">
              <w:rPr>
                <w:noProof/>
                <w:webHidden/>
              </w:rPr>
              <w:t>6</w:t>
            </w:r>
            <w:r w:rsidR="005B03BB">
              <w:rPr>
                <w:noProof/>
                <w:webHidden/>
              </w:rPr>
              <w:fldChar w:fldCharType="end"/>
            </w:r>
          </w:hyperlink>
        </w:p>
        <w:p w14:paraId="533614D5"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80" w:history="1">
            <w:r w:rsidR="005B03BB" w:rsidRPr="00281E20">
              <w:rPr>
                <w:rStyle w:val="Hyperlink"/>
                <w:rFonts w:eastAsiaTheme="majorEastAsia"/>
                <w:noProof/>
              </w:rPr>
              <w:t>2.1.6 Risk Manager</w:t>
            </w:r>
            <w:r w:rsidR="005B03BB">
              <w:rPr>
                <w:noProof/>
                <w:webHidden/>
              </w:rPr>
              <w:tab/>
            </w:r>
            <w:r w:rsidR="005B03BB">
              <w:rPr>
                <w:noProof/>
                <w:webHidden/>
              </w:rPr>
              <w:fldChar w:fldCharType="begin"/>
            </w:r>
            <w:r w:rsidR="005B03BB">
              <w:rPr>
                <w:noProof/>
                <w:webHidden/>
              </w:rPr>
              <w:instrText xml:space="preserve"> PAGEREF _Toc423079280 \h </w:instrText>
            </w:r>
            <w:r w:rsidR="005B03BB">
              <w:rPr>
                <w:noProof/>
                <w:webHidden/>
              </w:rPr>
            </w:r>
            <w:r w:rsidR="005B03BB">
              <w:rPr>
                <w:noProof/>
                <w:webHidden/>
              </w:rPr>
              <w:fldChar w:fldCharType="separate"/>
            </w:r>
            <w:r w:rsidR="008542AF">
              <w:rPr>
                <w:noProof/>
                <w:webHidden/>
              </w:rPr>
              <w:t>7</w:t>
            </w:r>
            <w:r w:rsidR="005B03BB">
              <w:rPr>
                <w:noProof/>
                <w:webHidden/>
              </w:rPr>
              <w:fldChar w:fldCharType="end"/>
            </w:r>
          </w:hyperlink>
        </w:p>
        <w:p w14:paraId="5CCA17E7"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81" w:history="1">
            <w:r w:rsidR="005B03BB" w:rsidRPr="00281E20">
              <w:rPr>
                <w:rStyle w:val="Hyperlink"/>
                <w:rFonts w:eastAsiaTheme="majorEastAsia"/>
                <w:noProof/>
              </w:rPr>
              <w:t>2.1.7 In-house Legal Counsel</w:t>
            </w:r>
            <w:r w:rsidR="005B03BB">
              <w:rPr>
                <w:noProof/>
                <w:webHidden/>
              </w:rPr>
              <w:tab/>
            </w:r>
            <w:r w:rsidR="005B03BB">
              <w:rPr>
                <w:noProof/>
                <w:webHidden/>
              </w:rPr>
              <w:fldChar w:fldCharType="begin"/>
            </w:r>
            <w:r w:rsidR="005B03BB">
              <w:rPr>
                <w:noProof/>
                <w:webHidden/>
              </w:rPr>
              <w:instrText xml:space="preserve"> PAGEREF _Toc423079281 \h </w:instrText>
            </w:r>
            <w:r w:rsidR="005B03BB">
              <w:rPr>
                <w:noProof/>
                <w:webHidden/>
              </w:rPr>
            </w:r>
            <w:r w:rsidR="005B03BB">
              <w:rPr>
                <w:noProof/>
                <w:webHidden/>
              </w:rPr>
              <w:fldChar w:fldCharType="separate"/>
            </w:r>
            <w:r w:rsidR="008542AF">
              <w:rPr>
                <w:noProof/>
                <w:webHidden/>
              </w:rPr>
              <w:t>7</w:t>
            </w:r>
            <w:r w:rsidR="005B03BB">
              <w:rPr>
                <w:noProof/>
                <w:webHidden/>
              </w:rPr>
              <w:fldChar w:fldCharType="end"/>
            </w:r>
          </w:hyperlink>
        </w:p>
        <w:p w14:paraId="5003E1AB"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82" w:history="1">
            <w:r w:rsidR="005B03BB" w:rsidRPr="00281E20">
              <w:rPr>
                <w:rStyle w:val="Hyperlink"/>
                <w:rFonts w:eastAsiaTheme="majorEastAsia"/>
                <w:noProof/>
              </w:rPr>
              <w:t>2.1.8 Communications/Public Relations</w:t>
            </w:r>
            <w:r w:rsidR="005B03BB">
              <w:rPr>
                <w:noProof/>
                <w:webHidden/>
              </w:rPr>
              <w:tab/>
            </w:r>
            <w:r w:rsidR="005B03BB">
              <w:rPr>
                <w:noProof/>
                <w:webHidden/>
              </w:rPr>
              <w:fldChar w:fldCharType="begin"/>
            </w:r>
            <w:r w:rsidR="005B03BB">
              <w:rPr>
                <w:noProof/>
                <w:webHidden/>
              </w:rPr>
              <w:instrText xml:space="preserve"> PAGEREF _Toc423079282 \h </w:instrText>
            </w:r>
            <w:r w:rsidR="005B03BB">
              <w:rPr>
                <w:noProof/>
                <w:webHidden/>
              </w:rPr>
            </w:r>
            <w:r w:rsidR="005B03BB">
              <w:rPr>
                <w:noProof/>
                <w:webHidden/>
              </w:rPr>
              <w:fldChar w:fldCharType="separate"/>
            </w:r>
            <w:r w:rsidR="008542AF">
              <w:rPr>
                <w:noProof/>
                <w:webHidden/>
              </w:rPr>
              <w:t>7</w:t>
            </w:r>
            <w:r w:rsidR="005B03BB">
              <w:rPr>
                <w:noProof/>
                <w:webHidden/>
              </w:rPr>
              <w:fldChar w:fldCharType="end"/>
            </w:r>
          </w:hyperlink>
        </w:p>
        <w:p w14:paraId="3FF5346A"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83" w:history="1">
            <w:r w:rsidR="005B03BB" w:rsidRPr="00281E20">
              <w:rPr>
                <w:rStyle w:val="Hyperlink"/>
                <w:rFonts w:eastAsiaTheme="majorEastAsia"/>
                <w:noProof/>
              </w:rPr>
              <w:t>2.1.9 Customer Service</w:t>
            </w:r>
            <w:r w:rsidR="005B03BB">
              <w:rPr>
                <w:noProof/>
                <w:webHidden/>
              </w:rPr>
              <w:tab/>
            </w:r>
            <w:r w:rsidR="005B03BB">
              <w:rPr>
                <w:noProof/>
                <w:webHidden/>
              </w:rPr>
              <w:fldChar w:fldCharType="begin"/>
            </w:r>
            <w:r w:rsidR="005B03BB">
              <w:rPr>
                <w:noProof/>
                <w:webHidden/>
              </w:rPr>
              <w:instrText xml:space="preserve"> PAGEREF _Toc423079283 \h </w:instrText>
            </w:r>
            <w:r w:rsidR="005B03BB">
              <w:rPr>
                <w:noProof/>
                <w:webHidden/>
              </w:rPr>
            </w:r>
            <w:r w:rsidR="005B03BB">
              <w:rPr>
                <w:noProof/>
                <w:webHidden/>
              </w:rPr>
              <w:fldChar w:fldCharType="separate"/>
            </w:r>
            <w:r w:rsidR="008542AF">
              <w:rPr>
                <w:noProof/>
                <w:webHidden/>
              </w:rPr>
              <w:t>7</w:t>
            </w:r>
            <w:r w:rsidR="005B03BB">
              <w:rPr>
                <w:noProof/>
                <w:webHidden/>
              </w:rPr>
              <w:fldChar w:fldCharType="end"/>
            </w:r>
          </w:hyperlink>
        </w:p>
        <w:p w14:paraId="3CE89170"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84" w:history="1">
            <w:r w:rsidR="005B03BB" w:rsidRPr="00281E20">
              <w:rPr>
                <w:rStyle w:val="Hyperlink"/>
                <w:rFonts w:eastAsiaTheme="majorEastAsia"/>
                <w:noProof/>
              </w:rPr>
              <w:t>2.1.10 Human Resources</w:t>
            </w:r>
            <w:r w:rsidR="005B03BB">
              <w:rPr>
                <w:noProof/>
                <w:webHidden/>
              </w:rPr>
              <w:tab/>
            </w:r>
            <w:r w:rsidR="005B03BB">
              <w:rPr>
                <w:noProof/>
                <w:webHidden/>
              </w:rPr>
              <w:fldChar w:fldCharType="begin"/>
            </w:r>
            <w:r w:rsidR="005B03BB">
              <w:rPr>
                <w:noProof/>
                <w:webHidden/>
              </w:rPr>
              <w:instrText xml:space="preserve"> PAGEREF _Toc423079284 \h </w:instrText>
            </w:r>
            <w:r w:rsidR="005B03BB">
              <w:rPr>
                <w:noProof/>
                <w:webHidden/>
              </w:rPr>
            </w:r>
            <w:r w:rsidR="005B03BB">
              <w:rPr>
                <w:noProof/>
                <w:webHidden/>
              </w:rPr>
              <w:fldChar w:fldCharType="separate"/>
            </w:r>
            <w:r w:rsidR="008542AF">
              <w:rPr>
                <w:noProof/>
                <w:webHidden/>
              </w:rPr>
              <w:t>7</w:t>
            </w:r>
            <w:r w:rsidR="005B03BB">
              <w:rPr>
                <w:noProof/>
                <w:webHidden/>
              </w:rPr>
              <w:fldChar w:fldCharType="end"/>
            </w:r>
          </w:hyperlink>
        </w:p>
        <w:p w14:paraId="412041BD"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85" w:history="1">
            <w:r w:rsidR="005B03BB" w:rsidRPr="00281E20">
              <w:rPr>
                <w:rStyle w:val="Hyperlink"/>
                <w:rFonts w:eastAsiaTheme="majorEastAsia"/>
                <w:noProof/>
              </w:rPr>
              <w:t>2.1.11 Finance</w:t>
            </w:r>
            <w:r w:rsidR="005B03BB">
              <w:rPr>
                <w:noProof/>
                <w:webHidden/>
              </w:rPr>
              <w:tab/>
            </w:r>
            <w:r w:rsidR="005B03BB">
              <w:rPr>
                <w:noProof/>
                <w:webHidden/>
              </w:rPr>
              <w:fldChar w:fldCharType="begin"/>
            </w:r>
            <w:r w:rsidR="005B03BB">
              <w:rPr>
                <w:noProof/>
                <w:webHidden/>
              </w:rPr>
              <w:instrText xml:space="preserve"> PAGEREF _Toc423079285 \h </w:instrText>
            </w:r>
            <w:r w:rsidR="005B03BB">
              <w:rPr>
                <w:noProof/>
                <w:webHidden/>
              </w:rPr>
            </w:r>
            <w:r w:rsidR="005B03BB">
              <w:rPr>
                <w:noProof/>
                <w:webHidden/>
              </w:rPr>
              <w:fldChar w:fldCharType="separate"/>
            </w:r>
            <w:r w:rsidR="008542AF">
              <w:rPr>
                <w:noProof/>
                <w:webHidden/>
              </w:rPr>
              <w:t>8</w:t>
            </w:r>
            <w:r w:rsidR="005B03BB">
              <w:rPr>
                <w:noProof/>
                <w:webHidden/>
              </w:rPr>
              <w:fldChar w:fldCharType="end"/>
            </w:r>
          </w:hyperlink>
        </w:p>
        <w:p w14:paraId="0D86D784"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86" w:history="1">
            <w:r w:rsidR="005B03BB" w:rsidRPr="00281E20">
              <w:rPr>
                <w:rStyle w:val="Hyperlink"/>
                <w:rFonts w:eastAsiaTheme="majorEastAsia"/>
                <w:noProof/>
              </w:rPr>
              <w:t>2.1.12 Business Continuity Management</w:t>
            </w:r>
            <w:r w:rsidR="005B03BB">
              <w:rPr>
                <w:noProof/>
                <w:webHidden/>
              </w:rPr>
              <w:tab/>
            </w:r>
            <w:r w:rsidR="005B03BB">
              <w:rPr>
                <w:noProof/>
                <w:webHidden/>
              </w:rPr>
              <w:fldChar w:fldCharType="begin"/>
            </w:r>
            <w:r w:rsidR="005B03BB">
              <w:rPr>
                <w:noProof/>
                <w:webHidden/>
              </w:rPr>
              <w:instrText xml:space="preserve"> PAGEREF _Toc423079286 \h </w:instrText>
            </w:r>
            <w:r w:rsidR="005B03BB">
              <w:rPr>
                <w:noProof/>
                <w:webHidden/>
              </w:rPr>
            </w:r>
            <w:r w:rsidR="005B03BB">
              <w:rPr>
                <w:noProof/>
                <w:webHidden/>
              </w:rPr>
              <w:fldChar w:fldCharType="separate"/>
            </w:r>
            <w:r w:rsidR="008542AF">
              <w:rPr>
                <w:noProof/>
                <w:webHidden/>
              </w:rPr>
              <w:t>8</w:t>
            </w:r>
            <w:r w:rsidR="005B03BB">
              <w:rPr>
                <w:noProof/>
                <w:webHidden/>
              </w:rPr>
              <w:fldChar w:fldCharType="end"/>
            </w:r>
          </w:hyperlink>
        </w:p>
        <w:p w14:paraId="09068CFE"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87" w:history="1">
            <w:r w:rsidR="005B03BB" w:rsidRPr="00281E20">
              <w:rPr>
                <w:rStyle w:val="Hyperlink"/>
                <w:noProof/>
              </w:rPr>
              <w:t>2.2 External IRT, Stakeholders and Resources</w:t>
            </w:r>
            <w:r w:rsidR="005B03BB">
              <w:rPr>
                <w:noProof/>
                <w:webHidden/>
              </w:rPr>
              <w:tab/>
            </w:r>
            <w:r w:rsidR="005B03BB">
              <w:rPr>
                <w:noProof/>
                <w:webHidden/>
              </w:rPr>
              <w:fldChar w:fldCharType="begin"/>
            </w:r>
            <w:r w:rsidR="005B03BB">
              <w:rPr>
                <w:noProof/>
                <w:webHidden/>
              </w:rPr>
              <w:instrText xml:space="preserve"> PAGEREF _Toc423079287 \h </w:instrText>
            </w:r>
            <w:r w:rsidR="005B03BB">
              <w:rPr>
                <w:noProof/>
                <w:webHidden/>
              </w:rPr>
            </w:r>
            <w:r w:rsidR="005B03BB">
              <w:rPr>
                <w:noProof/>
                <w:webHidden/>
              </w:rPr>
              <w:fldChar w:fldCharType="separate"/>
            </w:r>
            <w:r w:rsidR="008542AF">
              <w:rPr>
                <w:noProof/>
                <w:webHidden/>
              </w:rPr>
              <w:t>8</w:t>
            </w:r>
            <w:r w:rsidR="005B03BB">
              <w:rPr>
                <w:noProof/>
                <w:webHidden/>
              </w:rPr>
              <w:fldChar w:fldCharType="end"/>
            </w:r>
          </w:hyperlink>
        </w:p>
        <w:p w14:paraId="5B5B9BED" w14:textId="77777777" w:rsidR="005B03BB" w:rsidRDefault="003E69EF">
          <w:pPr>
            <w:pStyle w:val="TOC1"/>
            <w:tabs>
              <w:tab w:val="right" w:leader="dot" w:pos="9350"/>
            </w:tabs>
            <w:rPr>
              <w:rFonts w:asciiTheme="minorHAnsi" w:eastAsiaTheme="minorEastAsia" w:hAnsiTheme="minorHAnsi" w:cstheme="minorBidi"/>
              <w:noProof/>
              <w:sz w:val="22"/>
              <w:szCs w:val="22"/>
            </w:rPr>
          </w:pPr>
          <w:hyperlink w:anchor="_Toc423079288" w:history="1">
            <w:r w:rsidR="005B03BB" w:rsidRPr="00281E20">
              <w:rPr>
                <w:rStyle w:val="Hyperlink"/>
                <w:noProof/>
                <w:lang w:val="pt-PT"/>
              </w:rPr>
              <w:t>3 Response Process Overview</w:t>
            </w:r>
            <w:r w:rsidR="005B03BB">
              <w:rPr>
                <w:noProof/>
                <w:webHidden/>
              </w:rPr>
              <w:tab/>
            </w:r>
            <w:r w:rsidR="005B03BB">
              <w:rPr>
                <w:noProof/>
                <w:webHidden/>
              </w:rPr>
              <w:fldChar w:fldCharType="begin"/>
            </w:r>
            <w:r w:rsidR="005B03BB">
              <w:rPr>
                <w:noProof/>
                <w:webHidden/>
              </w:rPr>
              <w:instrText xml:space="preserve"> PAGEREF _Toc423079288 \h </w:instrText>
            </w:r>
            <w:r w:rsidR="005B03BB">
              <w:rPr>
                <w:noProof/>
                <w:webHidden/>
              </w:rPr>
            </w:r>
            <w:r w:rsidR="005B03BB">
              <w:rPr>
                <w:noProof/>
                <w:webHidden/>
              </w:rPr>
              <w:fldChar w:fldCharType="separate"/>
            </w:r>
            <w:r w:rsidR="008542AF">
              <w:rPr>
                <w:noProof/>
                <w:webHidden/>
              </w:rPr>
              <w:t>8</w:t>
            </w:r>
            <w:r w:rsidR="005B03BB">
              <w:rPr>
                <w:noProof/>
                <w:webHidden/>
              </w:rPr>
              <w:fldChar w:fldCharType="end"/>
            </w:r>
          </w:hyperlink>
        </w:p>
        <w:p w14:paraId="6479C104"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89" w:history="1">
            <w:r w:rsidR="005B03BB" w:rsidRPr="00281E20">
              <w:rPr>
                <w:rStyle w:val="Hyperlink"/>
                <w:noProof/>
              </w:rPr>
              <w:t>3.1 Four (4) Stages of Incident Response</w:t>
            </w:r>
            <w:r w:rsidR="005B03BB">
              <w:rPr>
                <w:noProof/>
                <w:webHidden/>
              </w:rPr>
              <w:tab/>
            </w:r>
            <w:r w:rsidR="005B03BB">
              <w:rPr>
                <w:noProof/>
                <w:webHidden/>
              </w:rPr>
              <w:fldChar w:fldCharType="begin"/>
            </w:r>
            <w:r w:rsidR="005B03BB">
              <w:rPr>
                <w:noProof/>
                <w:webHidden/>
              </w:rPr>
              <w:instrText xml:space="preserve"> PAGEREF _Toc423079289 \h </w:instrText>
            </w:r>
            <w:r w:rsidR="005B03BB">
              <w:rPr>
                <w:noProof/>
                <w:webHidden/>
              </w:rPr>
            </w:r>
            <w:r w:rsidR="005B03BB">
              <w:rPr>
                <w:noProof/>
                <w:webHidden/>
              </w:rPr>
              <w:fldChar w:fldCharType="separate"/>
            </w:r>
            <w:r w:rsidR="008542AF">
              <w:rPr>
                <w:noProof/>
                <w:webHidden/>
              </w:rPr>
              <w:t>8</w:t>
            </w:r>
            <w:r w:rsidR="005B03BB">
              <w:rPr>
                <w:noProof/>
                <w:webHidden/>
              </w:rPr>
              <w:fldChar w:fldCharType="end"/>
            </w:r>
          </w:hyperlink>
        </w:p>
        <w:p w14:paraId="2DEEA234"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90" w:history="1">
            <w:r w:rsidR="005B03BB" w:rsidRPr="00281E20">
              <w:rPr>
                <w:rStyle w:val="Hyperlink"/>
                <w:noProof/>
                <w:lang w:val="sv-SE"/>
              </w:rPr>
              <w:t>3.2 Flow Chart and Checklist</w:t>
            </w:r>
            <w:r w:rsidR="005B03BB">
              <w:rPr>
                <w:noProof/>
                <w:webHidden/>
              </w:rPr>
              <w:tab/>
            </w:r>
            <w:r w:rsidR="005B03BB">
              <w:rPr>
                <w:noProof/>
                <w:webHidden/>
              </w:rPr>
              <w:fldChar w:fldCharType="begin"/>
            </w:r>
            <w:r w:rsidR="005B03BB">
              <w:rPr>
                <w:noProof/>
                <w:webHidden/>
              </w:rPr>
              <w:instrText xml:space="preserve"> PAGEREF _Toc423079290 \h </w:instrText>
            </w:r>
            <w:r w:rsidR="005B03BB">
              <w:rPr>
                <w:noProof/>
                <w:webHidden/>
              </w:rPr>
            </w:r>
            <w:r w:rsidR="005B03BB">
              <w:rPr>
                <w:noProof/>
                <w:webHidden/>
              </w:rPr>
              <w:fldChar w:fldCharType="separate"/>
            </w:r>
            <w:r w:rsidR="008542AF">
              <w:rPr>
                <w:noProof/>
                <w:webHidden/>
              </w:rPr>
              <w:t>9</w:t>
            </w:r>
            <w:r w:rsidR="005B03BB">
              <w:rPr>
                <w:noProof/>
                <w:webHidden/>
              </w:rPr>
              <w:fldChar w:fldCharType="end"/>
            </w:r>
          </w:hyperlink>
        </w:p>
        <w:p w14:paraId="36D16003" w14:textId="77777777" w:rsidR="005B03BB" w:rsidRDefault="003E69EF">
          <w:pPr>
            <w:pStyle w:val="TOC1"/>
            <w:tabs>
              <w:tab w:val="right" w:leader="dot" w:pos="9350"/>
            </w:tabs>
            <w:rPr>
              <w:rFonts w:asciiTheme="minorHAnsi" w:eastAsiaTheme="minorEastAsia" w:hAnsiTheme="minorHAnsi" w:cstheme="minorBidi"/>
              <w:noProof/>
              <w:sz w:val="22"/>
              <w:szCs w:val="22"/>
            </w:rPr>
          </w:pPr>
          <w:hyperlink w:anchor="_Toc423079291" w:history="1">
            <w:r w:rsidR="005B03BB" w:rsidRPr="00281E20">
              <w:rPr>
                <w:rStyle w:val="Hyperlink"/>
                <w:noProof/>
              </w:rPr>
              <w:t xml:space="preserve">4 </w:t>
            </w:r>
            <w:r w:rsidR="005B03BB" w:rsidRPr="00281E20">
              <w:rPr>
                <w:rStyle w:val="Hyperlink"/>
                <w:rFonts w:eastAsiaTheme="majorEastAsia"/>
                <w:noProof/>
              </w:rPr>
              <w:t>Incident Detection &amp; Reporting</w:t>
            </w:r>
            <w:r w:rsidR="005B03BB">
              <w:rPr>
                <w:noProof/>
                <w:webHidden/>
              </w:rPr>
              <w:tab/>
            </w:r>
            <w:r w:rsidR="005B03BB">
              <w:rPr>
                <w:noProof/>
                <w:webHidden/>
              </w:rPr>
              <w:fldChar w:fldCharType="begin"/>
            </w:r>
            <w:r w:rsidR="005B03BB">
              <w:rPr>
                <w:noProof/>
                <w:webHidden/>
              </w:rPr>
              <w:instrText xml:space="preserve"> PAGEREF _Toc423079291 \h </w:instrText>
            </w:r>
            <w:r w:rsidR="005B03BB">
              <w:rPr>
                <w:noProof/>
                <w:webHidden/>
              </w:rPr>
            </w:r>
            <w:r w:rsidR="005B03BB">
              <w:rPr>
                <w:noProof/>
                <w:webHidden/>
              </w:rPr>
              <w:fldChar w:fldCharType="separate"/>
            </w:r>
            <w:r w:rsidR="008542AF">
              <w:rPr>
                <w:noProof/>
                <w:webHidden/>
              </w:rPr>
              <w:t>9</w:t>
            </w:r>
            <w:r w:rsidR="005B03BB">
              <w:rPr>
                <w:noProof/>
                <w:webHidden/>
              </w:rPr>
              <w:fldChar w:fldCharType="end"/>
            </w:r>
          </w:hyperlink>
        </w:p>
        <w:p w14:paraId="195D12A2"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92" w:history="1">
            <w:r w:rsidR="005B03BB" w:rsidRPr="00281E20">
              <w:rPr>
                <w:rStyle w:val="Hyperlink"/>
                <w:noProof/>
              </w:rPr>
              <w:t>4.1 Detection and Reporting</w:t>
            </w:r>
            <w:r w:rsidR="005B03BB">
              <w:rPr>
                <w:noProof/>
                <w:webHidden/>
              </w:rPr>
              <w:tab/>
            </w:r>
            <w:r w:rsidR="005B03BB">
              <w:rPr>
                <w:noProof/>
                <w:webHidden/>
              </w:rPr>
              <w:fldChar w:fldCharType="begin"/>
            </w:r>
            <w:r w:rsidR="005B03BB">
              <w:rPr>
                <w:noProof/>
                <w:webHidden/>
              </w:rPr>
              <w:instrText xml:space="preserve"> PAGEREF _Toc423079292 \h </w:instrText>
            </w:r>
            <w:r w:rsidR="005B03BB">
              <w:rPr>
                <w:noProof/>
                <w:webHidden/>
              </w:rPr>
            </w:r>
            <w:r w:rsidR="005B03BB">
              <w:rPr>
                <w:noProof/>
                <w:webHidden/>
              </w:rPr>
              <w:fldChar w:fldCharType="separate"/>
            </w:r>
            <w:r w:rsidR="008542AF">
              <w:rPr>
                <w:noProof/>
                <w:webHidden/>
              </w:rPr>
              <w:t>9</w:t>
            </w:r>
            <w:r w:rsidR="005B03BB">
              <w:rPr>
                <w:noProof/>
                <w:webHidden/>
              </w:rPr>
              <w:fldChar w:fldCharType="end"/>
            </w:r>
          </w:hyperlink>
        </w:p>
        <w:p w14:paraId="22A08587"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93" w:history="1">
            <w:r w:rsidR="005B03BB" w:rsidRPr="00281E20">
              <w:rPr>
                <w:rStyle w:val="Hyperlink"/>
                <w:noProof/>
              </w:rPr>
              <w:t>4.2 Documenting the Incident</w:t>
            </w:r>
            <w:r w:rsidR="005B03BB">
              <w:rPr>
                <w:noProof/>
                <w:webHidden/>
              </w:rPr>
              <w:tab/>
            </w:r>
            <w:r w:rsidR="005B03BB">
              <w:rPr>
                <w:noProof/>
                <w:webHidden/>
              </w:rPr>
              <w:fldChar w:fldCharType="begin"/>
            </w:r>
            <w:r w:rsidR="005B03BB">
              <w:rPr>
                <w:noProof/>
                <w:webHidden/>
              </w:rPr>
              <w:instrText xml:space="preserve"> PAGEREF _Toc423079293 \h </w:instrText>
            </w:r>
            <w:r w:rsidR="005B03BB">
              <w:rPr>
                <w:noProof/>
                <w:webHidden/>
              </w:rPr>
            </w:r>
            <w:r w:rsidR="005B03BB">
              <w:rPr>
                <w:noProof/>
                <w:webHidden/>
              </w:rPr>
              <w:fldChar w:fldCharType="separate"/>
            </w:r>
            <w:r w:rsidR="008542AF">
              <w:rPr>
                <w:noProof/>
                <w:webHidden/>
              </w:rPr>
              <w:t>9</w:t>
            </w:r>
            <w:r w:rsidR="005B03BB">
              <w:rPr>
                <w:noProof/>
                <w:webHidden/>
              </w:rPr>
              <w:fldChar w:fldCharType="end"/>
            </w:r>
          </w:hyperlink>
        </w:p>
        <w:p w14:paraId="032F5A1F"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94" w:history="1">
            <w:r w:rsidR="005B03BB" w:rsidRPr="00281E20">
              <w:rPr>
                <w:rStyle w:val="Hyperlink"/>
                <w:noProof/>
              </w:rPr>
              <w:t>4.3 Preserving Evidence</w:t>
            </w:r>
            <w:r w:rsidR="005B03BB">
              <w:rPr>
                <w:noProof/>
                <w:webHidden/>
              </w:rPr>
              <w:tab/>
            </w:r>
            <w:r w:rsidR="005B03BB">
              <w:rPr>
                <w:noProof/>
                <w:webHidden/>
              </w:rPr>
              <w:fldChar w:fldCharType="begin"/>
            </w:r>
            <w:r w:rsidR="005B03BB">
              <w:rPr>
                <w:noProof/>
                <w:webHidden/>
              </w:rPr>
              <w:instrText xml:space="preserve"> PAGEREF _Toc423079294 \h </w:instrText>
            </w:r>
            <w:r w:rsidR="005B03BB">
              <w:rPr>
                <w:noProof/>
                <w:webHidden/>
              </w:rPr>
            </w:r>
            <w:r w:rsidR="005B03BB">
              <w:rPr>
                <w:noProof/>
                <w:webHidden/>
              </w:rPr>
              <w:fldChar w:fldCharType="separate"/>
            </w:r>
            <w:r w:rsidR="008542AF">
              <w:rPr>
                <w:noProof/>
                <w:webHidden/>
              </w:rPr>
              <w:t>10</w:t>
            </w:r>
            <w:r w:rsidR="005B03BB">
              <w:rPr>
                <w:noProof/>
                <w:webHidden/>
              </w:rPr>
              <w:fldChar w:fldCharType="end"/>
            </w:r>
          </w:hyperlink>
        </w:p>
        <w:p w14:paraId="4AA11514"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95" w:history="1">
            <w:r w:rsidR="005B03BB" w:rsidRPr="00281E20">
              <w:rPr>
                <w:rStyle w:val="Hyperlink"/>
                <w:noProof/>
              </w:rPr>
              <w:t>4.4 Handling Communications</w:t>
            </w:r>
            <w:r w:rsidR="005B03BB">
              <w:rPr>
                <w:noProof/>
                <w:webHidden/>
              </w:rPr>
              <w:tab/>
            </w:r>
            <w:r w:rsidR="005B03BB">
              <w:rPr>
                <w:noProof/>
                <w:webHidden/>
              </w:rPr>
              <w:fldChar w:fldCharType="begin"/>
            </w:r>
            <w:r w:rsidR="005B03BB">
              <w:rPr>
                <w:noProof/>
                <w:webHidden/>
              </w:rPr>
              <w:instrText xml:space="preserve"> PAGEREF _Toc423079295 \h </w:instrText>
            </w:r>
            <w:r w:rsidR="005B03BB">
              <w:rPr>
                <w:noProof/>
                <w:webHidden/>
              </w:rPr>
            </w:r>
            <w:r w:rsidR="005B03BB">
              <w:rPr>
                <w:noProof/>
                <w:webHidden/>
              </w:rPr>
              <w:fldChar w:fldCharType="separate"/>
            </w:r>
            <w:r w:rsidR="008542AF">
              <w:rPr>
                <w:noProof/>
                <w:webHidden/>
              </w:rPr>
              <w:t>11</w:t>
            </w:r>
            <w:r w:rsidR="005B03BB">
              <w:rPr>
                <w:noProof/>
                <w:webHidden/>
              </w:rPr>
              <w:fldChar w:fldCharType="end"/>
            </w:r>
          </w:hyperlink>
        </w:p>
        <w:p w14:paraId="20B2747D" w14:textId="77777777" w:rsidR="005B03BB" w:rsidRDefault="003E69EF">
          <w:pPr>
            <w:pStyle w:val="TOC1"/>
            <w:tabs>
              <w:tab w:val="right" w:leader="dot" w:pos="9350"/>
            </w:tabs>
            <w:rPr>
              <w:rFonts w:asciiTheme="minorHAnsi" w:eastAsiaTheme="minorEastAsia" w:hAnsiTheme="minorHAnsi" w:cstheme="minorBidi"/>
              <w:noProof/>
              <w:sz w:val="22"/>
              <w:szCs w:val="22"/>
            </w:rPr>
          </w:pPr>
          <w:hyperlink w:anchor="_Toc423079296" w:history="1">
            <w:r w:rsidR="005B03BB" w:rsidRPr="00281E20">
              <w:rPr>
                <w:rStyle w:val="Hyperlink"/>
                <w:rFonts w:eastAsiaTheme="majorEastAsia"/>
                <w:noProof/>
              </w:rPr>
              <w:t>5 IRT Engagement and Initial Analysis</w:t>
            </w:r>
            <w:r w:rsidR="005B03BB">
              <w:rPr>
                <w:noProof/>
                <w:webHidden/>
              </w:rPr>
              <w:tab/>
            </w:r>
            <w:r w:rsidR="005B03BB">
              <w:rPr>
                <w:noProof/>
                <w:webHidden/>
              </w:rPr>
              <w:fldChar w:fldCharType="begin"/>
            </w:r>
            <w:r w:rsidR="005B03BB">
              <w:rPr>
                <w:noProof/>
                <w:webHidden/>
              </w:rPr>
              <w:instrText xml:space="preserve"> PAGEREF _Toc423079296 \h </w:instrText>
            </w:r>
            <w:r w:rsidR="005B03BB">
              <w:rPr>
                <w:noProof/>
                <w:webHidden/>
              </w:rPr>
            </w:r>
            <w:r w:rsidR="005B03BB">
              <w:rPr>
                <w:noProof/>
                <w:webHidden/>
              </w:rPr>
              <w:fldChar w:fldCharType="separate"/>
            </w:r>
            <w:r w:rsidR="008542AF">
              <w:rPr>
                <w:noProof/>
                <w:webHidden/>
              </w:rPr>
              <w:t>11</w:t>
            </w:r>
            <w:r w:rsidR="005B03BB">
              <w:rPr>
                <w:noProof/>
                <w:webHidden/>
              </w:rPr>
              <w:fldChar w:fldCharType="end"/>
            </w:r>
          </w:hyperlink>
        </w:p>
        <w:p w14:paraId="792BB02E"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297" w:history="1">
            <w:r w:rsidR="005B03BB" w:rsidRPr="00281E20">
              <w:rPr>
                <w:rStyle w:val="Hyperlink"/>
                <w:noProof/>
              </w:rPr>
              <w:t>5.1 Initial Analysis</w:t>
            </w:r>
            <w:r w:rsidR="005B03BB">
              <w:rPr>
                <w:noProof/>
                <w:webHidden/>
              </w:rPr>
              <w:tab/>
            </w:r>
            <w:r w:rsidR="005B03BB">
              <w:rPr>
                <w:noProof/>
                <w:webHidden/>
              </w:rPr>
              <w:fldChar w:fldCharType="begin"/>
            </w:r>
            <w:r w:rsidR="005B03BB">
              <w:rPr>
                <w:noProof/>
                <w:webHidden/>
              </w:rPr>
              <w:instrText xml:space="preserve"> PAGEREF _Toc423079297 \h </w:instrText>
            </w:r>
            <w:r w:rsidR="005B03BB">
              <w:rPr>
                <w:noProof/>
                <w:webHidden/>
              </w:rPr>
            </w:r>
            <w:r w:rsidR="005B03BB">
              <w:rPr>
                <w:noProof/>
                <w:webHidden/>
              </w:rPr>
              <w:fldChar w:fldCharType="separate"/>
            </w:r>
            <w:r w:rsidR="008542AF">
              <w:rPr>
                <w:noProof/>
                <w:webHidden/>
              </w:rPr>
              <w:t>11</w:t>
            </w:r>
            <w:r w:rsidR="005B03BB">
              <w:rPr>
                <w:noProof/>
                <w:webHidden/>
              </w:rPr>
              <w:fldChar w:fldCharType="end"/>
            </w:r>
          </w:hyperlink>
        </w:p>
        <w:p w14:paraId="1C12CD93"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98" w:history="1">
            <w:r w:rsidR="005B03BB" w:rsidRPr="00281E20">
              <w:rPr>
                <w:rStyle w:val="Hyperlink"/>
                <w:rFonts w:eastAsiaTheme="majorEastAsia"/>
                <w:noProof/>
              </w:rPr>
              <w:t>5.1.1 Identification of Impacted Systems</w:t>
            </w:r>
            <w:r w:rsidR="005B03BB">
              <w:rPr>
                <w:noProof/>
                <w:webHidden/>
              </w:rPr>
              <w:tab/>
            </w:r>
            <w:r w:rsidR="005B03BB">
              <w:rPr>
                <w:noProof/>
                <w:webHidden/>
              </w:rPr>
              <w:fldChar w:fldCharType="begin"/>
            </w:r>
            <w:r w:rsidR="005B03BB">
              <w:rPr>
                <w:noProof/>
                <w:webHidden/>
              </w:rPr>
              <w:instrText xml:space="preserve"> PAGEREF _Toc423079298 \h </w:instrText>
            </w:r>
            <w:r w:rsidR="005B03BB">
              <w:rPr>
                <w:noProof/>
                <w:webHidden/>
              </w:rPr>
            </w:r>
            <w:r w:rsidR="005B03BB">
              <w:rPr>
                <w:noProof/>
                <w:webHidden/>
              </w:rPr>
              <w:fldChar w:fldCharType="separate"/>
            </w:r>
            <w:r w:rsidR="008542AF">
              <w:rPr>
                <w:noProof/>
                <w:webHidden/>
              </w:rPr>
              <w:t>12</w:t>
            </w:r>
            <w:r w:rsidR="005B03BB">
              <w:rPr>
                <w:noProof/>
                <w:webHidden/>
              </w:rPr>
              <w:fldChar w:fldCharType="end"/>
            </w:r>
          </w:hyperlink>
        </w:p>
        <w:p w14:paraId="1865336E"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299" w:history="1">
            <w:r w:rsidR="005B03BB" w:rsidRPr="00281E20">
              <w:rPr>
                <w:rStyle w:val="Hyperlink"/>
                <w:rFonts w:eastAsiaTheme="majorEastAsia"/>
                <w:noProof/>
              </w:rPr>
              <w:t>5.1.2 Identification of Impacted Information</w:t>
            </w:r>
            <w:r w:rsidR="005B03BB">
              <w:rPr>
                <w:noProof/>
                <w:webHidden/>
              </w:rPr>
              <w:tab/>
            </w:r>
            <w:r w:rsidR="005B03BB">
              <w:rPr>
                <w:noProof/>
                <w:webHidden/>
              </w:rPr>
              <w:fldChar w:fldCharType="begin"/>
            </w:r>
            <w:r w:rsidR="005B03BB">
              <w:rPr>
                <w:noProof/>
                <w:webHidden/>
              </w:rPr>
              <w:instrText xml:space="preserve"> PAGEREF _Toc423079299 \h </w:instrText>
            </w:r>
            <w:r w:rsidR="005B03BB">
              <w:rPr>
                <w:noProof/>
                <w:webHidden/>
              </w:rPr>
            </w:r>
            <w:r w:rsidR="005B03BB">
              <w:rPr>
                <w:noProof/>
                <w:webHidden/>
              </w:rPr>
              <w:fldChar w:fldCharType="separate"/>
            </w:r>
            <w:r w:rsidR="008542AF">
              <w:rPr>
                <w:noProof/>
                <w:webHidden/>
              </w:rPr>
              <w:t>12</w:t>
            </w:r>
            <w:r w:rsidR="005B03BB">
              <w:rPr>
                <w:noProof/>
                <w:webHidden/>
              </w:rPr>
              <w:fldChar w:fldCharType="end"/>
            </w:r>
          </w:hyperlink>
        </w:p>
        <w:p w14:paraId="7D72D12F"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00" w:history="1">
            <w:r w:rsidR="005B03BB" w:rsidRPr="00281E20">
              <w:rPr>
                <w:rStyle w:val="Hyperlink"/>
                <w:rFonts w:eastAsiaTheme="majorEastAsia"/>
                <w:noProof/>
              </w:rPr>
              <w:t>5.2 Incident Classification</w:t>
            </w:r>
            <w:r w:rsidR="005B03BB">
              <w:rPr>
                <w:noProof/>
                <w:webHidden/>
              </w:rPr>
              <w:tab/>
            </w:r>
            <w:r w:rsidR="005B03BB">
              <w:rPr>
                <w:noProof/>
                <w:webHidden/>
              </w:rPr>
              <w:fldChar w:fldCharType="begin"/>
            </w:r>
            <w:r w:rsidR="005B03BB">
              <w:rPr>
                <w:noProof/>
                <w:webHidden/>
              </w:rPr>
              <w:instrText xml:space="preserve"> PAGEREF _Toc423079300 \h </w:instrText>
            </w:r>
            <w:r w:rsidR="005B03BB">
              <w:rPr>
                <w:noProof/>
                <w:webHidden/>
              </w:rPr>
            </w:r>
            <w:r w:rsidR="005B03BB">
              <w:rPr>
                <w:noProof/>
                <w:webHidden/>
              </w:rPr>
              <w:fldChar w:fldCharType="separate"/>
            </w:r>
            <w:r w:rsidR="008542AF">
              <w:rPr>
                <w:noProof/>
                <w:webHidden/>
              </w:rPr>
              <w:t>12</w:t>
            </w:r>
            <w:r w:rsidR="005B03BB">
              <w:rPr>
                <w:noProof/>
                <w:webHidden/>
              </w:rPr>
              <w:fldChar w:fldCharType="end"/>
            </w:r>
          </w:hyperlink>
        </w:p>
        <w:p w14:paraId="38CFEA31"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301" w:history="1">
            <w:r w:rsidR="005B03BB" w:rsidRPr="00281E20">
              <w:rPr>
                <w:rStyle w:val="Hyperlink"/>
                <w:rFonts w:eastAsiaTheme="majorEastAsia"/>
                <w:noProof/>
              </w:rPr>
              <w:t>5.2.1 Level 1 Threat Response Actions</w:t>
            </w:r>
            <w:r w:rsidR="005B03BB">
              <w:rPr>
                <w:noProof/>
                <w:webHidden/>
              </w:rPr>
              <w:tab/>
            </w:r>
            <w:r w:rsidR="005B03BB">
              <w:rPr>
                <w:noProof/>
                <w:webHidden/>
              </w:rPr>
              <w:fldChar w:fldCharType="begin"/>
            </w:r>
            <w:r w:rsidR="005B03BB">
              <w:rPr>
                <w:noProof/>
                <w:webHidden/>
              </w:rPr>
              <w:instrText xml:space="preserve"> PAGEREF _Toc423079301 \h </w:instrText>
            </w:r>
            <w:r w:rsidR="005B03BB">
              <w:rPr>
                <w:noProof/>
                <w:webHidden/>
              </w:rPr>
            </w:r>
            <w:r w:rsidR="005B03BB">
              <w:rPr>
                <w:noProof/>
                <w:webHidden/>
              </w:rPr>
              <w:fldChar w:fldCharType="separate"/>
            </w:r>
            <w:r w:rsidR="008542AF">
              <w:rPr>
                <w:noProof/>
                <w:webHidden/>
              </w:rPr>
              <w:t>13</w:t>
            </w:r>
            <w:r w:rsidR="005B03BB">
              <w:rPr>
                <w:noProof/>
                <w:webHidden/>
              </w:rPr>
              <w:fldChar w:fldCharType="end"/>
            </w:r>
          </w:hyperlink>
        </w:p>
        <w:p w14:paraId="1B5825DB"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302" w:history="1">
            <w:r w:rsidR="005B03BB" w:rsidRPr="00281E20">
              <w:rPr>
                <w:rStyle w:val="Hyperlink"/>
                <w:rFonts w:eastAsiaTheme="majorEastAsia"/>
                <w:noProof/>
              </w:rPr>
              <w:t>5.2.2 Level 2 Threat Response Actions</w:t>
            </w:r>
            <w:r w:rsidR="005B03BB">
              <w:rPr>
                <w:noProof/>
                <w:webHidden/>
              </w:rPr>
              <w:tab/>
            </w:r>
            <w:r w:rsidR="005B03BB">
              <w:rPr>
                <w:noProof/>
                <w:webHidden/>
              </w:rPr>
              <w:fldChar w:fldCharType="begin"/>
            </w:r>
            <w:r w:rsidR="005B03BB">
              <w:rPr>
                <w:noProof/>
                <w:webHidden/>
              </w:rPr>
              <w:instrText xml:space="preserve"> PAGEREF _Toc423079302 \h </w:instrText>
            </w:r>
            <w:r w:rsidR="005B03BB">
              <w:rPr>
                <w:noProof/>
                <w:webHidden/>
              </w:rPr>
            </w:r>
            <w:r w:rsidR="005B03BB">
              <w:rPr>
                <w:noProof/>
                <w:webHidden/>
              </w:rPr>
              <w:fldChar w:fldCharType="separate"/>
            </w:r>
            <w:r w:rsidR="008542AF">
              <w:rPr>
                <w:noProof/>
                <w:webHidden/>
              </w:rPr>
              <w:t>13</w:t>
            </w:r>
            <w:r w:rsidR="005B03BB">
              <w:rPr>
                <w:noProof/>
                <w:webHidden/>
              </w:rPr>
              <w:fldChar w:fldCharType="end"/>
            </w:r>
          </w:hyperlink>
        </w:p>
        <w:p w14:paraId="1FB1040C"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303" w:history="1">
            <w:r w:rsidR="005B03BB" w:rsidRPr="00281E20">
              <w:rPr>
                <w:rStyle w:val="Hyperlink"/>
                <w:rFonts w:eastAsiaTheme="majorEastAsia"/>
                <w:noProof/>
              </w:rPr>
              <w:t>5.2.3 Level 3 Threat Response Actions</w:t>
            </w:r>
            <w:r w:rsidR="005B03BB">
              <w:rPr>
                <w:noProof/>
                <w:webHidden/>
              </w:rPr>
              <w:tab/>
            </w:r>
            <w:r w:rsidR="005B03BB">
              <w:rPr>
                <w:noProof/>
                <w:webHidden/>
              </w:rPr>
              <w:fldChar w:fldCharType="begin"/>
            </w:r>
            <w:r w:rsidR="005B03BB">
              <w:rPr>
                <w:noProof/>
                <w:webHidden/>
              </w:rPr>
              <w:instrText xml:space="preserve"> PAGEREF _Toc423079303 \h </w:instrText>
            </w:r>
            <w:r w:rsidR="005B03BB">
              <w:rPr>
                <w:noProof/>
                <w:webHidden/>
              </w:rPr>
            </w:r>
            <w:r w:rsidR="005B03BB">
              <w:rPr>
                <w:noProof/>
                <w:webHidden/>
              </w:rPr>
              <w:fldChar w:fldCharType="separate"/>
            </w:r>
            <w:r w:rsidR="008542AF">
              <w:rPr>
                <w:noProof/>
                <w:webHidden/>
              </w:rPr>
              <w:t>13</w:t>
            </w:r>
            <w:r w:rsidR="005B03BB">
              <w:rPr>
                <w:noProof/>
                <w:webHidden/>
              </w:rPr>
              <w:fldChar w:fldCharType="end"/>
            </w:r>
          </w:hyperlink>
        </w:p>
        <w:p w14:paraId="64F510C1" w14:textId="77777777" w:rsidR="005B03BB" w:rsidRDefault="003E69EF">
          <w:pPr>
            <w:pStyle w:val="TOC1"/>
            <w:tabs>
              <w:tab w:val="right" w:leader="dot" w:pos="9350"/>
            </w:tabs>
            <w:rPr>
              <w:rFonts w:asciiTheme="minorHAnsi" w:eastAsiaTheme="minorEastAsia" w:hAnsiTheme="minorHAnsi" w:cstheme="minorBidi"/>
              <w:noProof/>
              <w:sz w:val="22"/>
              <w:szCs w:val="22"/>
            </w:rPr>
          </w:pPr>
          <w:hyperlink w:anchor="_Toc423079304" w:history="1">
            <w:r w:rsidR="005B03BB" w:rsidRPr="00281E20">
              <w:rPr>
                <w:rStyle w:val="Hyperlink"/>
                <w:rFonts w:eastAsiaTheme="majorEastAsia"/>
                <w:noProof/>
                <w:lang w:val="pt-PT"/>
              </w:rPr>
              <w:t xml:space="preserve">6 </w:t>
            </w:r>
            <w:r w:rsidR="005B03BB" w:rsidRPr="00281E20">
              <w:rPr>
                <w:rStyle w:val="Hyperlink"/>
                <w:noProof/>
                <w:lang w:val="pt-PT"/>
              </w:rPr>
              <w:t>R</w:t>
            </w:r>
            <w:r w:rsidR="005B03BB" w:rsidRPr="00281E20">
              <w:rPr>
                <w:rStyle w:val="Hyperlink"/>
                <w:rFonts w:eastAsiaTheme="majorEastAsia"/>
                <w:noProof/>
                <w:lang w:val="pt-PT"/>
              </w:rPr>
              <w:t>esponding to the Incident</w:t>
            </w:r>
            <w:r w:rsidR="005B03BB">
              <w:rPr>
                <w:noProof/>
                <w:webHidden/>
              </w:rPr>
              <w:tab/>
            </w:r>
            <w:r w:rsidR="005B03BB">
              <w:rPr>
                <w:noProof/>
                <w:webHidden/>
              </w:rPr>
              <w:fldChar w:fldCharType="begin"/>
            </w:r>
            <w:r w:rsidR="005B03BB">
              <w:rPr>
                <w:noProof/>
                <w:webHidden/>
              </w:rPr>
              <w:instrText xml:space="preserve"> PAGEREF _Toc423079304 \h </w:instrText>
            </w:r>
            <w:r w:rsidR="005B03BB">
              <w:rPr>
                <w:noProof/>
                <w:webHidden/>
              </w:rPr>
            </w:r>
            <w:r w:rsidR="005B03BB">
              <w:rPr>
                <w:noProof/>
                <w:webHidden/>
              </w:rPr>
              <w:fldChar w:fldCharType="separate"/>
            </w:r>
            <w:r w:rsidR="008542AF">
              <w:rPr>
                <w:noProof/>
                <w:webHidden/>
              </w:rPr>
              <w:t>14</w:t>
            </w:r>
            <w:r w:rsidR="005B03BB">
              <w:rPr>
                <w:noProof/>
                <w:webHidden/>
              </w:rPr>
              <w:fldChar w:fldCharType="end"/>
            </w:r>
          </w:hyperlink>
        </w:p>
        <w:p w14:paraId="2890B87F"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05" w:history="1">
            <w:r w:rsidR="005B03BB" w:rsidRPr="00281E20">
              <w:rPr>
                <w:rStyle w:val="Hyperlink"/>
                <w:noProof/>
              </w:rPr>
              <w:t>6.1 Engaging External Resources</w:t>
            </w:r>
            <w:r w:rsidR="005B03BB">
              <w:rPr>
                <w:noProof/>
                <w:webHidden/>
              </w:rPr>
              <w:tab/>
            </w:r>
            <w:r w:rsidR="005B03BB">
              <w:rPr>
                <w:noProof/>
                <w:webHidden/>
              </w:rPr>
              <w:fldChar w:fldCharType="begin"/>
            </w:r>
            <w:r w:rsidR="005B03BB">
              <w:rPr>
                <w:noProof/>
                <w:webHidden/>
              </w:rPr>
              <w:instrText xml:space="preserve"> PAGEREF _Toc423079305 \h </w:instrText>
            </w:r>
            <w:r w:rsidR="005B03BB">
              <w:rPr>
                <w:noProof/>
                <w:webHidden/>
              </w:rPr>
            </w:r>
            <w:r w:rsidR="005B03BB">
              <w:rPr>
                <w:noProof/>
                <w:webHidden/>
              </w:rPr>
              <w:fldChar w:fldCharType="separate"/>
            </w:r>
            <w:r w:rsidR="008542AF">
              <w:rPr>
                <w:noProof/>
                <w:webHidden/>
              </w:rPr>
              <w:t>14</w:t>
            </w:r>
            <w:r w:rsidR="005B03BB">
              <w:rPr>
                <w:noProof/>
                <w:webHidden/>
              </w:rPr>
              <w:fldChar w:fldCharType="end"/>
            </w:r>
          </w:hyperlink>
        </w:p>
        <w:p w14:paraId="5302A7B1"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06" w:history="1">
            <w:r w:rsidR="005B03BB" w:rsidRPr="00281E20">
              <w:rPr>
                <w:rStyle w:val="Hyperlink"/>
                <w:noProof/>
              </w:rPr>
              <w:t>6.2 Conducting a Forensic Investigation</w:t>
            </w:r>
            <w:r w:rsidR="005B03BB">
              <w:rPr>
                <w:noProof/>
                <w:webHidden/>
              </w:rPr>
              <w:tab/>
            </w:r>
            <w:r w:rsidR="005B03BB">
              <w:rPr>
                <w:noProof/>
                <w:webHidden/>
              </w:rPr>
              <w:fldChar w:fldCharType="begin"/>
            </w:r>
            <w:r w:rsidR="005B03BB">
              <w:rPr>
                <w:noProof/>
                <w:webHidden/>
              </w:rPr>
              <w:instrText xml:space="preserve"> PAGEREF _Toc423079306 \h </w:instrText>
            </w:r>
            <w:r w:rsidR="005B03BB">
              <w:rPr>
                <w:noProof/>
                <w:webHidden/>
              </w:rPr>
            </w:r>
            <w:r w:rsidR="005B03BB">
              <w:rPr>
                <w:noProof/>
                <w:webHidden/>
              </w:rPr>
              <w:fldChar w:fldCharType="separate"/>
            </w:r>
            <w:r w:rsidR="008542AF">
              <w:rPr>
                <w:noProof/>
                <w:webHidden/>
              </w:rPr>
              <w:t>15</w:t>
            </w:r>
            <w:r w:rsidR="005B03BB">
              <w:rPr>
                <w:noProof/>
                <w:webHidden/>
              </w:rPr>
              <w:fldChar w:fldCharType="end"/>
            </w:r>
          </w:hyperlink>
        </w:p>
        <w:p w14:paraId="27E81D0D"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07" w:history="1">
            <w:r w:rsidR="005B03BB" w:rsidRPr="00281E20">
              <w:rPr>
                <w:rStyle w:val="Hyperlink"/>
                <w:rFonts w:eastAsiaTheme="majorEastAsia"/>
                <w:noProof/>
              </w:rPr>
              <w:t>6.3 Containing, Eradicating and Recovering from the Incident</w:t>
            </w:r>
            <w:r w:rsidR="005B03BB">
              <w:rPr>
                <w:noProof/>
                <w:webHidden/>
              </w:rPr>
              <w:tab/>
            </w:r>
            <w:r w:rsidR="005B03BB">
              <w:rPr>
                <w:noProof/>
                <w:webHidden/>
              </w:rPr>
              <w:fldChar w:fldCharType="begin"/>
            </w:r>
            <w:r w:rsidR="005B03BB">
              <w:rPr>
                <w:noProof/>
                <w:webHidden/>
              </w:rPr>
              <w:instrText xml:space="preserve"> PAGEREF _Toc423079307 \h </w:instrText>
            </w:r>
            <w:r w:rsidR="005B03BB">
              <w:rPr>
                <w:noProof/>
                <w:webHidden/>
              </w:rPr>
            </w:r>
            <w:r w:rsidR="005B03BB">
              <w:rPr>
                <w:noProof/>
                <w:webHidden/>
              </w:rPr>
              <w:fldChar w:fldCharType="separate"/>
            </w:r>
            <w:r w:rsidR="008542AF">
              <w:rPr>
                <w:noProof/>
                <w:webHidden/>
              </w:rPr>
              <w:t>16</w:t>
            </w:r>
            <w:r w:rsidR="005B03BB">
              <w:rPr>
                <w:noProof/>
                <w:webHidden/>
              </w:rPr>
              <w:fldChar w:fldCharType="end"/>
            </w:r>
          </w:hyperlink>
        </w:p>
        <w:p w14:paraId="0EAF36D8"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308" w:history="1">
            <w:r w:rsidR="005B03BB" w:rsidRPr="00281E20">
              <w:rPr>
                <w:rStyle w:val="Hyperlink"/>
                <w:rFonts w:eastAsiaTheme="majorEastAsia"/>
                <w:noProof/>
              </w:rPr>
              <w:t>6.3.1 Containment</w:t>
            </w:r>
            <w:r w:rsidR="005B03BB">
              <w:rPr>
                <w:noProof/>
                <w:webHidden/>
              </w:rPr>
              <w:tab/>
            </w:r>
            <w:r w:rsidR="005B03BB">
              <w:rPr>
                <w:noProof/>
                <w:webHidden/>
              </w:rPr>
              <w:fldChar w:fldCharType="begin"/>
            </w:r>
            <w:r w:rsidR="005B03BB">
              <w:rPr>
                <w:noProof/>
                <w:webHidden/>
              </w:rPr>
              <w:instrText xml:space="preserve"> PAGEREF _Toc423079308 \h </w:instrText>
            </w:r>
            <w:r w:rsidR="005B03BB">
              <w:rPr>
                <w:noProof/>
                <w:webHidden/>
              </w:rPr>
            </w:r>
            <w:r w:rsidR="005B03BB">
              <w:rPr>
                <w:noProof/>
                <w:webHidden/>
              </w:rPr>
              <w:fldChar w:fldCharType="separate"/>
            </w:r>
            <w:r w:rsidR="008542AF">
              <w:rPr>
                <w:noProof/>
                <w:webHidden/>
              </w:rPr>
              <w:t>16</w:t>
            </w:r>
            <w:r w:rsidR="005B03BB">
              <w:rPr>
                <w:noProof/>
                <w:webHidden/>
              </w:rPr>
              <w:fldChar w:fldCharType="end"/>
            </w:r>
          </w:hyperlink>
        </w:p>
        <w:p w14:paraId="72D7BC01"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309" w:history="1">
            <w:r w:rsidR="005B03BB" w:rsidRPr="00281E20">
              <w:rPr>
                <w:rStyle w:val="Hyperlink"/>
                <w:rFonts w:eastAsiaTheme="majorEastAsia"/>
                <w:noProof/>
              </w:rPr>
              <w:t>6.3.2 Eradication</w:t>
            </w:r>
            <w:r w:rsidR="005B03BB">
              <w:rPr>
                <w:noProof/>
                <w:webHidden/>
              </w:rPr>
              <w:tab/>
            </w:r>
            <w:r w:rsidR="005B03BB">
              <w:rPr>
                <w:noProof/>
                <w:webHidden/>
              </w:rPr>
              <w:fldChar w:fldCharType="begin"/>
            </w:r>
            <w:r w:rsidR="005B03BB">
              <w:rPr>
                <w:noProof/>
                <w:webHidden/>
              </w:rPr>
              <w:instrText xml:space="preserve"> PAGEREF _Toc423079309 \h </w:instrText>
            </w:r>
            <w:r w:rsidR="005B03BB">
              <w:rPr>
                <w:noProof/>
                <w:webHidden/>
              </w:rPr>
            </w:r>
            <w:r w:rsidR="005B03BB">
              <w:rPr>
                <w:noProof/>
                <w:webHidden/>
              </w:rPr>
              <w:fldChar w:fldCharType="separate"/>
            </w:r>
            <w:r w:rsidR="008542AF">
              <w:rPr>
                <w:noProof/>
                <w:webHidden/>
              </w:rPr>
              <w:t>16</w:t>
            </w:r>
            <w:r w:rsidR="005B03BB">
              <w:rPr>
                <w:noProof/>
                <w:webHidden/>
              </w:rPr>
              <w:fldChar w:fldCharType="end"/>
            </w:r>
          </w:hyperlink>
        </w:p>
        <w:p w14:paraId="595473C3" w14:textId="77777777" w:rsidR="005B03BB" w:rsidRDefault="003E69EF">
          <w:pPr>
            <w:pStyle w:val="TOC3"/>
            <w:tabs>
              <w:tab w:val="right" w:leader="dot" w:pos="9350"/>
            </w:tabs>
            <w:rPr>
              <w:rFonts w:asciiTheme="minorHAnsi" w:eastAsiaTheme="minorEastAsia" w:hAnsiTheme="minorHAnsi" w:cstheme="minorBidi"/>
              <w:noProof/>
              <w:sz w:val="22"/>
              <w:szCs w:val="22"/>
            </w:rPr>
          </w:pPr>
          <w:hyperlink w:anchor="_Toc423079310" w:history="1">
            <w:r w:rsidR="005B03BB" w:rsidRPr="00281E20">
              <w:rPr>
                <w:rStyle w:val="Hyperlink"/>
                <w:rFonts w:eastAsiaTheme="majorEastAsia"/>
                <w:noProof/>
              </w:rPr>
              <w:t>6.3.3 Recovery</w:t>
            </w:r>
            <w:r w:rsidR="005B03BB">
              <w:rPr>
                <w:noProof/>
                <w:webHidden/>
              </w:rPr>
              <w:tab/>
            </w:r>
            <w:r w:rsidR="005B03BB">
              <w:rPr>
                <w:noProof/>
                <w:webHidden/>
              </w:rPr>
              <w:fldChar w:fldCharType="begin"/>
            </w:r>
            <w:r w:rsidR="005B03BB">
              <w:rPr>
                <w:noProof/>
                <w:webHidden/>
              </w:rPr>
              <w:instrText xml:space="preserve"> PAGEREF _Toc423079310 \h </w:instrText>
            </w:r>
            <w:r w:rsidR="005B03BB">
              <w:rPr>
                <w:noProof/>
                <w:webHidden/>
              </w:rPr>
            </w:r>
            <w:r w:rsidR="005B03BB">
              <w:rPr>
                <w:noProof/>
                <w:webHidden/>
              </w:rPr>
              <w:fldChar w:fldCharType="separate"/>
            </w:r>
            <w:r w:rsidR="008542AF">
              <w:rPr>
                <w:noProof/>
                <w:webHidden/>
              </w:rPr>
              <w:t>17</w:t>
            </w:r>
            <w:r w:rsidR="005B03BB">
              <w:rPr>
                <w:noProof/>
                <w:webHidden/>
              </w:rPr>
              <w:fldChar w:fldCharType="end"/>
            </w:r>
          </w:hyperlink>
        </w:p>
        <w:p w14:paraId="17E9F45B"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1" w:history="1">
            <w:r w:rsidR="005B03BB" w:rsidRPr="00281E20">
              <w:rPr>
                <w:rStyle w:val="Hyperlink"/>
                <w:rFonts w:eastAsiaTheme="majorEastAsia"/>
                <w:noProof/>
              </w:rPr>
              <w:t>6.4 Determining Legal Obligations</w:t>
            </w:r>
            <w:r w:rsidR="005B03BB">
              <w:rPr>
                <w:noProof/>
                <w:webHidden/>
              </w:rPr>
              <w:tab/>
            </w:r>
            <w:r w:rsidR="005B03BB">
              <w:rPr>
                <w:noProof/>
                <w:webHidden/>
              </w:rPr>
              <w:fldChar w:fldCharType="begin"/>
            </w:r>
            <w:r w:rsidR="005B03BB">
              <w:rPr>
                <w:noProof/>
                <w:webHidden/>
              </w:rPr>
              <w:instrText xml:space="preserve"> PAGEREF _Toc423079311 \h </w:instrText>
            </w:r>
            <w:r w:rsidR="005B03BB">
              <w:rPr>
                <w:noProof/>
                <w:webHidden/>
              </w:rPr>
            </w:r>
            <w:r w:rsidR="005B03BB">
              <w:rPr>
                <w:noProof/>
                <w:webHidden/>
              </w:rPr>
              <w:fldChar w:fldCharType="separate"/>
            </w:r>
            <w:r w:rsidR="008542AF">
              <w:rPr>
                <w:noProof/>
                <w:webHidden/>
              </w:rPr>
              <w:t>17</w:t>
            </w:r>
            <w:r w:rsidR="005B03BB">
              <w:rPr>
                <w:noProof/>
                <w:webHidden/>
              </w:rPr>
              <w:fldChar w:fldCharType="end"/>
            </w:r>
          </w:hyperlink>
        </w:p>
        <w:p w14:paraId="05500BD9"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2" w:history="1">
            <w:r w:rsidR="005B03BB" w:rsidRPr="00281E20">
              <w:rPr>
                <w:rStyle w:val="Hyperlink"/>
                <w:rFonts w:eastAsiaTheme="majorEastAsia"/>
                <w:noProof/>
              </w:rPr>
              <w:t>6.5 Determining Remediation Strategies for Affected Persons</w:t>
            </w:r>
            <w:r w:rsidR="005B03BB">
              <w:rPr>
                <w:noProof/>
                <w:webHidden/>
              </w:rPr>
              <w:tab/>
            </w:r>
            <w:r w:rsidR="005B03BB">
              <w:rPr>
                <w:noProof/>
                <w:webHidden/>
              </w:rPr>
              <w:fldChar w:fldCharType="begin"/>
            </w:r>
            <w:r w:rsidR="005B03BB">
              <w:rPr>
                <w:noProof/>
                <w:webHidden/>
              </w:rPr>
              <w:instrText xml:space="preserve"> PAGEREF _Toc423079312 \h </w:instrText>
            </w:r>
            <w:r w:rsidR="005B03BB">
              <w:rPr>
                <w:noProof/>
                <w:webHidden/>
              </w:rPr>
            </w:r>
            <w:r w:rsidR="005B03BB">
              <w:rPr>
                <w:noProof/>
                <w:webHidden/>
              </w:rPr>
              <w:fldChar w:fldCharType="separate"/>
            </w:r>
            <w:r w:rsidR="008542AF">
              <w:rPr>
                <w:noProof/>
                <w:webHidden/>
              </w:rPr>
              <w:t>17</w:t>
            </w:r>
            <w:r w:rsidR="005B03BB">
              <w:rPr>
                <w:noProof/>
                <w:webHidden/>
              </w:rPr>
              <w:fldChar w:fldCharType="end"/>
            </w:r>
          </w:hyperlink>
        </w:p>
        <w:p w14:paraId="6AE32D91"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3" w:history="1">
            <w:r w:rsidR="005B03BB" w:rsidRPr="00281E20">
              <w:rPr>
                <w:rStyle w:val="Hyperlink"/>
                <w:rFonts w:eastAsiaTheme="majorEastAsia"/>
                <w:noProof/>
              </w:rPr>
              <w:t>6.6 Developing Communication Strategies</w:t>
            </w:r>
            <w:r w:rsidR="005B03BB">
              <w:rPr>
                <w:noProof/>
                <w:webHidden/>
              </w:rPr>
              <w:tab/>
            </w:r>
            <w:r w:rsidR="005B03BB">
              <w:rPr>
                <w:noProof/>
                <w:webHidden/>
              </w:rPr>
              <w:fldChar w:fldCharType="begin"/>
            </w:r>
            <w:r w:rsidR="005B03BB">
              <w:rPr>
                <w:noProof/>
                <w:webHidden/>
              </w:rPr>
              <w:instrText xml:space="preserve"> PAGEREF _Toc423079313 \h </w:instrText>
            </w:r>
            <w:r w:rsidR="005B03BB">
              <w:rPr>
                <w:noProof/>
                <w:webHidden/>
              </w:rPr>
            </w:r>
            <w:r w:rsidR="005B03BB">
              <w:rPr>
                <w:noProof/>
                <w:webHidden/>
              </w:rPr>
              <w:fldChar w:fldCharType="separate"/>
            </w:r>
            <w:r w:rsidR="008542AF">
              <w:rPr>
                <w:noProof/>
                <w:webHidden/>
              </w:rPr>
              <w:t>17</w:t>
            </w:r>
            <w:r w:rsidR="005B03BB">
              <w:rPr>
                <w:noProof/>
                <w:webHidden/>
              </w:rPr>
              <w:fldChar w:fldCharType="end"/>
            </w:r>
          </w:hyperlink>
        </w:p>
        <w:p w14:paraId="2857F42F"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4" w:history="1">
            <w:r w:rsidR="005B03BB" w:rsidRPr="00281E20">
              <w:rPr>
                <w:rStyle w:val="Hyperlink"/>
                <w:rFonts w:eastAsiaTheme="majorEastAsia"/>
                <w:noProof/>
              </w:rPr>
              <w:t>6.7 Preparing Call Center/Customer Support</w:t>
            </w:r>
            <w:r w:rsidR="005B03BB">
              <w:rPr>
                <w:noProof/>
                <w:webHidden/>
              </w:rPr>
              <w:tab/>
            </w:r>
            <w:r w:rsidR="005B03BB">
              <w:rPr>
                <w:noProof/>
                <w:webHidden/>
              </w:rPr>
              <w:fldChar w:fldCharType="begin"/>
            </w:r>
            <w:r w:rsidR="005B03BB">
              <w:rPr>
                <w:noProof/>
                <w:webHidden/>
              </w:rPr>
              <w:instrText xml:space="preserve"> PAGEREF _Toc423079314 \h </w:instrText>
            </w:r>
            <w:r w:rsidR="005B03BB">
              <w:rPr>
                <w:noProof/>
                <w:webHidden/>
              </w:rPr>
            </w:r>
            <w:r w:rsidR="005B03BB">
              <w:rPr>
                <w:noProof/>
                <w:webHidden/>
              </w:rPr>
              <w:fldChar w:fldCharType="separate"/>
            </w:r>
            <w:r w:rsidR="008542AF">
              <w:rPr>
                <w:noProof/>
                <w:webHidden/>
              </w:rPr>
              <w:t>19</w:t>
            </w:r>
            <w:r w:rsidR="005B03BB">
              <w:rPr>
                <w:noProof/>
                <w:webHidden/>
              </w:rPr>
              <w:fldChar w:fldCharType="end"/>
            </w:r>
          </w:hyperlink>
        </w:p>
        <w:p w14:paraId="513F871D"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5" w:history="1">
            <w:r w:rsidR="005B03BB" w:rsidRPr="00281E20">
              <w:rPr>
                <w:rStyle w:val="Hyperlink"/>
                <w:rFonts w:eastAsiaTheme="majorEastAsia"/>
                <w:noProof/>
              </w:rPr>
              <w:t>6.8 Notifying Affected Persons and Third Parties</w:t>
            </w:r>
            <w:r w:rsidR="005B03BB">
              <w:rPr>
                <w:noProof/>
                <w:webHidden/>
              </w:rPr>
              <w:tab/>
            </w:r>
            <w:r w:rsidR="005B03BB">
              <w:rPr>
                <w:noProof/>
                <w:webHidden/>
              </w:rPr>
              <w:fldChar w:fldCharType="begin"/>
            </w:r>
            <w:r w:rsidR="005B03BB">
              <w:rPr>
                <w:noProof/>
                <w:webHidden/>
              </w:rPr>
              <w:instrText xml:space="preserve"> PAGEREF _Toc423079315 \h </w:instrText>
            </w:r>
            <w:r w:rsidR="005B03BB">
              <w:rPr>
                <w:noProof/>
                <w:webHidden/>
              </w:rPr>
            </w:r>
            <w:r w:rsidR="005B03BB">
              <w:rPr>
                <w:noProof/>
                <w:webHidden/>
              </w:rPr>
              <w:fldChar w:fldCharType="separate"/>
            </w:r>
            <w:r w:rsidR="008542AF">
              <w:rPr>
                <w:noProof/>
                <w:webHidden/>
              </w:rPr>
              <w:t>19</w:t>
            </w:r>
            <w:r w:rsidR="005B03BB">
              <w:rPr>
                <w:noProof/>
                <w:webHidden/>
              </w:rPr>
              <w:fldChar w:fldCharType="end"/>
            </w:r>
          </w:hyperlink>
        </w:p>
        <w:p w14:paraId="0D2F4DC9" w14:textId="77777777" w:rsidR="005B03BB" w:rsidRDefault="003E69EF">
          <w:pPr>
            <w:pStyle w:val="TOC1"/>
            <w:tabs>
              <w:tab w:val="right" w:leader="dot" w:pos="9350"/>
            </w:tabs>
            <w:rPr>
              <w:rFonts w:asciiTheme="minorHAnsi" w:eastAsiaTheme="minorEastAsia" w:hAnsiTheme="minorHAnsi" w:cstheme="minorBidi"/>
              <w:noProof/>
              <w:sz w:val="22"/>
              <w:szCs w:val="22"/>
            </w:rPr>
          </w:pPr>
          <w:hyperlink w:anchor="_Toc423079316" w:history="1">
            <w:r w:rsidR="005B03BB" w:rsidRPr="00281E20">
              <w:rPr>
                <w:rStyle w:val="Hyperlink"/>
                <w:rFonts w:eastAsiaTheme="majorEastAsia"/>
                <w:noProof/>
              </w:rPr>
              <w:t>7 Post Incident Review, Documentation, and Wrap Up</w:t>
            </w:r>
            <w:r w:rsidR="005B03BB">
              <w:rPr>
                <w:noProof/>
                <w:webHidden/>
              </w:rPr>
              <w:tab/>
            </w:r>
            <w:r w:rsidR="005B03BB">
              <w:rPr>
                <w:noProof/>
                <w:webHidden/>
              </w:rPr>
              <w:fldChar w:fldCharType="begin"/>
            </w:r>
            <w:r w:rsidR="005B03BB">
              <w:rPr>
                <w:noProof/>
                <w:webHidden/>
              </w:rPr>
              <w:instrText xml:space="preserve"> PAGEREF _Toc423079316 \h </w:instrText>
            </w:r>
            <w:r w:rsidR="005B03BB">
              <w:rPr>
                <w:noProof/>
                <w:webHidden/>
              </w:rPr>
            </w:r>
            <w:r w:rsidR="005B03BB">
              <w:rPr>
                <w:noProof/>
                <w:webHidden/>
              </w:rPr>
              <w:fldChar w:fldCharType="separate"/>
            </w:r>
            <w:r w:rsidR="008542AF">
              <w:rPr>
                <w:noProof/>
                <w:webHidden/>
              </w:rPr>
              <w:t>20</w:t>
            </w:r>
            <w:r w:rsidR="005B03BB">
              <w:rPr>
                <w:noProof/>
                <w:webHidden/>
              </w:rPr>
              <w:fldChar w:fldCharType="end"/>
            </w:r>
          </w:hyperlink>
        </w:p>
        <w:p w14:paraId="6AC7E139"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7" w:history="1">
            <w:r w:rsidR="005B03BB" w:rsidRPr="00281E20">
              <w:rPr>
                <w:rStyle w:val="Hyperlink"/>
                <w:rFonts w:eastAsiaTheme="majorEastAsia"/>
                <w:noProof/>
              </w:rPr>
              <w:t>7.1 Post Incident Review</w:t>
            </w:r>
            <w:r w:rsidR="005B03BB">
              <w:rPr>
                <w:noProof/>
                <w:webHidden/>
              </w:rPr>
              <w:tab/>
            </w:r>
            <w:r w:rsidR="005B03BB">
              <w:rPr>
                <w:noProof/>
                <w:webHidden/>
              </w:rPr>
              <w:fldChar w:fldCharType="begin"/>
            </w:r>
            <w:r w:rsidR="005B03BB">
              <w:rPr>
                <w:noProof/>
                <w:webHidden/>
              </w:rPr>
              <w:instrText xml:space="preserve"> PAGEREF _Toc423079317 \h </w:instrText>
            </w:r>
            <w:r w:rsidR="005B03BB">
              <w:rPr>
                <w:noProof/>
                <w:webHidden/>
              </w:rPr>
            </w:r>
            <w:r w:rsidR="005B03BB">
              <w:rPr>
                <w:noProof/>
                <w:webHidden/>
              </w:rPr>
              <w:fldChar w:fldCharType="separate"/>
            </w:r>
            <w:r w:rsidR="008542AF">
              <w:rPr>
                <w:noProof/>
                <w:webHidden/>
              </w:rPr>
              <w:t>20</w:t>
            </w:r>
            <w:r w:rsidR="005B03BB">
              <w:rPr>
                <w:noProof/>
                <w:webHidden/>
              </w:rPr>
              <w:fldChar w:fldCharType="end"/>
            </w:r>
          </w:hyperlink>
        </w:p>
        <w:p w14:paraId="1118334F"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8" w:history="1">
            <w:r w:rsidR="005B03BB" w:rsidRPr="00281E20">
              <w:rPr>
                <w:rStyle w:val="Hyperlink"/>
                <w:rFonts w:eastAsiaTheme="majorEastAsia"/>
                <w:noProof/>
              </w:rPr>
              <w:t>7.2 Documentation of the Incident</w:t>
            </w:r>
            <w:r w:rsidR="005B03BB">
              <w:rPr>
                <w:noProof/>
                <w:webHidden/>
              </w:rPr>
              <w:tab/>
            </w:r>
            <w:r w:rsidR="005B03BB">
              <w:rPr>
                <w:noProof/>
                <w:webHidden/>
              </w:rPr>
              <w:fldChar w:fldCharType="begin"/>
            </w:r>
            <w:r w:rsidR="005B03BB">
              <w:rPr>
                <w:noProof/>
                <w:webHidden/>
              </w:rPr>
              <w:instrText xml:space="preserve"> PAGEREF _Toc423079318 \h </w:instrText>
            </w:r>
            <w:r w:rsidR="005B03BB">
              <w:rPr>
                <w:noProof/>
                <w:webHidden/>
              </w:rPr>
            </w:r>
            <w:r w:rsidR="005B03BB">
              <w:rPr>
                <w:noProof/>
                <w:webHidden/>
              </w:rPr>
              <w:fldChar w:fldCharType="separate"/>
            </w:r>
            <w:r w:rsidR="008542AF">
              <w:rPr>
                <w:noProof/>
                <w:webHidden/>
              </w:rPr>
              <w:t>20</w:t>
            </w:r>
            <w:r w:rsidR="005B03BB">
              <w:rPr>
                <w:noProof/>
                <w:webHidden/>
              </w:rPr>
              <w:fldChar w:fldCharType="end"/>
            </w:r>
          </w:hyperlink>
        </w:p>
        <w:p w14:paraId="68750AE1" w14:textId="77777777" w:rsidR="005B03BB" w:rsidRDefault="003E69EF">
          <w:pPr>
            <w:pStyle w:val="TOC2"/>
            <w:tabs>
              <w:tab w:val="right" w:leader="dot" w:pos="9350"/>
            </w:tabs>
            <w:rPr>
              <w:rFonts w:asciiTheme="minorHAnsi" w:eastAsiaTheme="minorEastAsia" w:hAnsiTheme="minorHAnsi" w:cstheme="minorBidi"/>
              <w:noProof/>
              <w:sz w:val="22"/>
              <w:szCs w:val="22"/>
            </w:rPr>
          </w:pPr>
          <w:hyperlink w:anchor="_Toc423079319" w:history="1">
            <w:r w:rsidR="005B03BB" w:rsidRPr="00281E20">
              <w:rPr>
                <w:rStyle w:val="Hyperlink"/>
                <w:rFonts w:eastAsiaTheme="majorEastAsia"/>
                <w:noProof/>
              </w:rPr>
              <w:t>7.3 Annual Review and Updates</w:t>
            </w:r>
            <w:r w:rsidR="005B03BB">
              <w:rPr>
                <w:noProof/>
                <w:webHidden/>
              </w:rPr>
              <w:tab/>
            </w:r>
            <w:r w:rsidR="005B03BB">
              <w:rPr>
                <w:noProof/>
                <w:webHidden/>
              </w:rPr>
              <w:fldChar w:fldCharType="begin"/>
            </w:r>
            <w:r w:rsidR="005B03BB">
              <w:rPr>
                <w:noProof/>
                <w:webHidden/>
              </w:rPr>
              <w:instrText xml:space="preserve"> PAGEREF _Toc423079319 \h </w:instrText>
            </w:r>
            <w:r w:rsidR="005B03BB">
              <w:rPr>
                <w:noProof/>
                <w:webHidden/>
              </w:rPr>
            </w:r>
            <w:r w:rsidR="005B03BB">
              <w:rPr>
                <w:noProof/>
                <w:webHidden/>
              </w:rPr>
              <w:fldChar w:fldCharType="separate"/>
            </w:r>
            <w:r w:rsidR="008542AF">
              <w:rPr>
                <w:noProof/>
                <w:webHidden/>
              </w:rPr>
              <w:t>20</w:t>
            </w:r>
            <w:r w:rsidR="005B03BB">
              <w:rPr>
                <w:noProof/>
                <w:webHidden/>
              </w:rPr>
              <w:fldChar w:fldCharType="end"/>
            </w:r>
          </w:hyperlink>
        </w:p>
        <w:p w14:paraId="554DC2F8" w14:textId="77777777" w:rsidR="009B2661" w:rsidRPr="0071370F" w:rsidRDefault="009B2661" w:rsidP="00DB3324">
          <w:pPr>
            <w:jc w:val="both"/>
            <w:rPr>
              <w:rFonts w:cs="Arial"/>
              <w:sz w:val="24"/>
              <w:szCs w:val="24"/>
            </w:rPr>
          </w:pPr>
          <w:r w:rsidRPr="0071370F">
            <w:rPr>
              <w:rFonts w:cs="Arial"/>
              <w:b/>
              <w:bCs/>
              <w:noProof/>
              <w:sz w:val="24"/>
              <w:szCs w:val="24"/>
            </w:rPr>
            <w:fldChar w:fldCharType="end"/>
          </w:r>
        </w:p>
      </w:sdtContent>
    </w:sdt>
    <w:p w14:paraId="233D7638" w14:textId="77777777" w:rsidR="001265CE" w:rsidRPr="0071370F" w:rsidRDefault="001265CE" w:rsidP="00DB3324">
      <w:pPr>
        <w:jc w:val="both"/>
        <w:rPr>
          <w:rFonts w:cs="Arial"/>
          <w:sz w:val="24"/>
          <w:szCs w:val="24"/>
        </w:rPr>
      </w:pPr>
      <w:r w:rsidRPr="0071370F">
        <w:rPr>
          <w:rFonts w:cs="Arial"/>
          <w:sz w:val="24"/>
          <w:szCs w:val="24"/>
        </w:rPr>
        <w:br w:type="page"/>
      </w:r>
    </w:p>
    <w:p w14:paraId="07ECF8D2" w14:textId="77777777" w:rsidR="00A928D5" w:rsidRPr="0071370F" w:rsidRDefault="00F822B9" w:rsidP="00DB3324">
      <w:pPr>
        <w:pStyle w:val="Heading1"/>
        <w:jc w:val="both"/>
        <w:rPr>
          <w:sz w:val="24"/>
          <w:szCs w:val="24"/>
        </w:rPr>
      </w:pPr>
      <w:bookmarkStart w:id="0" w:name="toc_overvier"/>
      <w:bookmarkStart w:id="1" w:name="_Toc416947314"/>
      <w:bookmarkStart w:id="2" w:name="_Toc423079269"/>
      <w:bookmarkStart w:id="3" w:name="_Toc83447677"/>
      <w:r w:rsidRPr="0071370F">
        <w:rPr>
          <w:sz w:val="24"/>
          <w:szCs w:val="24"/>
        </w:rPr>
        <w:lastRenderedPageBreak/>
        <w:t>1</w:t>
      </w:r>
      <w:r w:rsidR="004B065A" w:rsidRPr="0071370F">
        <w:rPr>
          <w:sz w:val="24"/>
          <w:szCs w:val="24"/>
        </w:rPr>
        <w:t xml:space="preserve"> </w:t>
      </w:r>
      <w:r w:rsidR="00A928D5" w:rsidRPr="0071370F">
        <w:rPr>
          <w:sz w:val="24"/>
          <w:szCs w:val="24"/>
        </w:rPr>
        <w:t>Overview</w:t>
      </w:r>
      <w:bookmarkEnd w:id="0"/>
      <w:bookmarkEnd w:id="1"/>
      <w:bookmarkEnd w:id="2"/>
    </w:p>
    <w:p w14:paraId="291245CA" w14:textId="77777777" w:rsidR="00A928D5" w:rsidRPr="0071370F" w:rsidRDefault="00A928D5" w:rsidP="00DB3324">
      <w:pPr>
        <w:jc w:val="both"/>
        <w:rPr>
          <w:sz w:val="24"/>
          <w:szCs w:val="24"/>
        </w:rPr>
      </w:pPr>
    </w:p>
    <w:p w14:paraId="3D0C2462" w14:textId="77777777" w:rsidR="00A928D5" w:rsidRPr="0071370F" w:rsidRDefault="00A928D5" w:rsidP="00DB3324">
      <w:pPr>
        <w:pStyle w:val="Heading2"/>
        <w:jc w:val="both"/>
        <w:rPr>
          <w:sz w:val="24"/>
          <w:szCs w:val="24"/>
        </w:rPr>
      </w:pPr>
      <w:bookmarkStart w:id="4" w:name="_Toc416775248"/>
      <w:bookmarkStart w:id="5" w:name="_Toc416947315"/>
      <w:bookmarkStart w:id="6" w:name="_Toc423079270"/>
      <w:bookmarkEnd w:id="3"/>
      <w:r w:rsidRPr="0071370F">
        <w:rPr>
          <w:sz w:val="24"/>
          <w:szCs w:val="24"/>
        </w:rPr>
        <w:t xml:space="preserve">1.1 </w:t>
      </w:r>
      <w:r w:rsidRPr="0071370F">
        <w:rPr>
          <w:rFonts w:eastAsia="Times New Roman"/>
          <w:sz w:val="24"/>
          <w:szCs w:val="24"/>
        </w:rPr>
        <w:t>Purpose</w:t>
      </w:r>
      <w:bookmarkEnd w:id="4"/>
      <w:bookmarkEnd w:id="5"/>
      <w:bookmarkEnd w:id="6"/>
    </w:p>
    <w:p w14:paraId="15DCA0D1" w14:textId="77777777" w:rsidR="00A928D5" w:rsidRPr="0071370F" w:rsidRDefault="00A928D5" w:rsidP="00DB3324">
      <w:pPr>
        <w:jc w:val="both"/>
        <w:rPr>
          <w:sz w:val="24"/>
          <w:szCs w:val="24"/>
        </w:rPr>
      </w:pPr>
    </w:p>
    <w:p w14:paraId="4C1223E7" w14:textId="28610FC5" w:rsidR="00A928D5" w:rsidRPr="0071370F" w:rsidRDefault="00A928D5" w:rsidP="00DB3324">
      <w:pPr>
        <w:jc w:val="both"/>
        <w:rPr>
          <w:sz w:val="24"/>
          <w:szCs w:val="24"/>
        </w:rPr>
      </w:pPr>
      <w:r w:rsidRPr="0071370F">
        <w:rPr>
          <w:sz w:val="24"/>
          <w:szCs w:val="24"/>
        </w:rPr>
        <w:t xml:space="preserve">This Incident Response Plan (IRP) provides the framework and guidance for managing and responding to </w:t>
      </w:r>
      <w:r w:rsidR="00D27796">
        <w:rPr>
          <w:sz w:val="24"/>
          <w:szCs w:val="24"/>
        </w:rPr>
        <w:t>Information Security I</w:t>
      </w:r>
      <w:r w:rsidRPr="0071370F">
        <w:rPr>
          <w:sz w:val="24"/>
          <w:szCs w:val="24"/>
        </w:rPr>
        <w:t>ncidents. The purpose is to help business-critical services:</w:t>
      </w:r>
    </w:p>
    <w:p w14:paraId="6EF834AC" w14:textId="77777777" w:rsidR="00A928D5" w:rsidRPr="0071370F" w:rsidRDefault="00A928D5" w:rsidP="00DB3324">
      <w:pPr>
        <w:jc w:val="both"/>
        <w:rPr>
          <w:b/>
          <w:bCs/>
          <w:sz w:val="24"/>
          <w:szCs w:val="24"/>
        </w:rPr>
      </w:pPr>
    </w:p>
    <w:p w14:paraId="4309AFEF" w14:textId="77777777" w:rsidR="00A928D5" w:rsidRPr="0071370F" w:rsidRDefault="00A928D5" w:rsidP="00DB3324">
      <w:pPr>
        <w:numPr>
          <w:ilvl w:val="0"/>
          <w:numId w:val="1"/>
        </w:numPr>
        <w:jc w:val="both"/>
        <w:rPr>
          <w:sz w:val="24"/>
          <w:szCs w:val="24"/>
        </w:rPr>
      </w:pPr>
      <w:r w:rsidRPr="0071370F">
        <w:rPr>
          <w:sz w:val="24"/>
          <w:szCs w:val="24"/>
        </w:rPr>
        <w:t xml:space="preserve">Quickly and efficiently recover from incidents, </w:t>
      </w:r>
    </w:p>
    <w:p w14:paraId="65AF2AA1" w14:textId="619A0F68" w:rsidR="00A928D5" w:rsidRPr="0071370F" w:rsidRDefault="00A928D5" w:rsidP="00DB3324">
      <w:pPr>
        <w:numPr>
          <w:ilvl w:val="0"/>
          <w:numId w:val="2"/>
        </w:numPr>
        <w:jc w:val="both"/>
        <w:rPr>
          <w:sz w:val="24"/>
          <w:szCs w:val="24"/>
        </w:rPr>
      </w:pPr>
      <w:r w:rsidRPr="0071370F">
        <w:rPr>
          <w:sz w:val="24"/>
          <w:szCs w:val="24"/>
        </w:rPr>
        <w:t xml:space="preserve">Respond in a systematic and complete manner, </w:t>
      </w:r>
    </w:p>
    <w:p w14:paraId="0C035548" w14:textId="77777777" w:rsidR="00A928D5" w:rsidRPr="0071370F" w:rsidRDefault="00A928D5" w:rsidP="00DB3324">
      <w:pPr>
        <w:numPr>
          <w:ilvl w:val="0"/>
          <w:numId w:val="3"/>
        </w:numPr>
        <w:jc w:val="both"/>
        <w:rPr>
          <w:sz w:val="24"/>
          <w:szCs w:val="24"/>
        </w:rPr>
      </w:pPr>
      <w:r w:rsidRPr="0071370F">
        <w:rPr>
          <w:sz w:val="24"/>
          <w:szCs w:val="24"/>
        </w:rPr>
        <w:t>Prevent or minimize disruption of critical information systems,</w:t>
      </w:r>
    </w:p>
    <w:p w14:paraId="76EB691E" w14:textId="77777777" w:rsidR="00A928D5" w:rsidRPr="0071370F" w:rsidRDefault="00A928D5" w:rsidP="00DB3324">
      <w:pPr>
        <w:numPr>
          <w:ilvl w:val="0"/>
          <w:numId w:val="4"/>
        </w:numPr>
        <w:jc w:val="both"/>
        <w:rPr>
          <w:sz w:val="24"/>
          <w:szCs w:val="24"/>
        </w:rPr>
      </w:pPr>
      <w:r w:rsidRPr="0071370F">
        <w:rPr>
          <w:sz w:val="24"/>
          <w:szCs w:val="24"/>
        </w:rPr>
        <w:t>Minimize loss or theft of sensitive or critical information, and</w:t>
      </w:r>
    </w:p>
    <w:p w14:paraId="402CAC6B" w14:textId="77777777" w:rsidR="00A928D5" w:rsidRPr="0071370F" w:rsidRDefault="00A928D5" w:rsidP="00DB3324">
      <w:pPr>
        <w:numPr>
          <w:ilvl w:val="0"/>
          <w:numId w:val="5"/>
        </w:numPr>
        <w:jc w:val="both"/>
        <w:rPr>
          <w:sz w:val="24"/>
          <w:szCs w:val="24"/>
        </w:rPr>
      </w:pPr>
      <w:r w:rsidRPr="0071370F">
        <w:rPr>
          <w:sz w:val="24"/>
          <w:szCs w:val="24"/>
        </w:rPr>
        <w:t>Minimize harm to indiv</w:t>
      </w:r>
      <w:r w:rsidR="00CE0436" w:rsidRPr="0071370F">
        <w:rPr>
          <w:sz w:val="24"/>
          <w:szCs w:val="24"/>
        </w:rPr>
        <w:t>iduals affected by the incident</w:t>
      </w:r>
      <w:r w:rsidRPr="0071370F">
        <w:rPr>
          <w:sz w:val="24"/>
          <w:szCs w:val="24"/>
        </w:rPr>
        <w:t xml:space="preserve"> and the organization. </w:t>
      </w:r>
    </w:p>
    <w:p w14:paraId="0CDF5CEA" w14:textId="77777777" w:rsidR="00A928D5" w:rsidRPr="0071370F" w:rsidRDefault="00A928D5" w:rsidP="00DB3324">
      <w:pPr>
        <w:jc w:val="both"/>
        <w:rPr>
          <w:sz w:val="24"/>
          <w:szCs w:val="24"/>
        </w:rPr>
      </w:pPr>
    </w:p>
    <w:p w14:paraId="6FFC40E4" w14:textId="77777777" w:rsidR="00A928D5" w:rsidRPr="0071370F" w:rsidRDefault="00A928D5" w:rsidP="00DB3324">
      <w:pPr>
        <w:jc w:val="both"/>
        <w:rPr>
          <w:sz w:val="24"/>
          <w:szCs w:val="24"/>
        </w:rPr>
      </w:pPr>
      <w:r w:rsidRPr="0071370F">
        <w:rPr>
          <w:sz w:val="24"/>
          <w:szCs w:val="24"/>
        </w:rPr>
        <w:t>This plan will govern the flow of communications among management and workforce, outside vendors (</w:t>
      </w:r>
      <w:proofErr w:type="gramStart"/>
      <w:r w:rsidRPr="0071370F">
        <w:rPr>
          <w:sz w:val="24"/>
          <w:szCs w:val="24"/>
        </w:rPr>
        <w:t>e.g.</w:t>
      </w:r>
      <w:proofErr w:type="gramEnd"/>
      <w:r w:rsidRPr="0071370F">
        <w:rPr>
          <w:sz w:val="24"/>
          <w:szCs w:val="24"/>
        </w:rPr>
        <w:t xml:space="preserve"> attorneys and IT forensic experts) and other organizations (e.g. law enforcement agencies and insurance companies). The plan is intended to be flexible; not all components of this plan will apply for every incident.</w:t>
      </w:r>
    </w:p>
    <w:p w14:paraId="3B525A66" w14:textId="77777777" w:rsidR="00A928D5" w:rsidRPr="0071370F" w:rsidRDefault="00A928D5" w:rsidP="00DB3324">
      <w:pPr>
        <w:jc w:val="both"/>
        <w:rPr>
          <w:sz w:val="24"/>
          <w:szCs w:val="24"/>
        </w:rPr>
      </w:pPr>
      <w:bookmarkStart w:id="7" w:name="_Toc416775249"/>
      <w:bookmarkStart w:id="8" w:name="_Toc416947316"/>
    </w:p>
    <w:p w14:paraId="6162C05D" w14:textId="77777777" w:rsidR="00A928D5" w:rsidRPr="0071370F" w:rsidRDefault="00A928D5" w:rsidP="00DB3324">
      <w:pPr>
        <w:pStyle w:val="Heading2"/>
        <w:jc w:val="both"/>
        <w:rPr>
          <w:sz w:val="24"/>
          <w:szCs w:val="24"/>
        </w:rPr>
      </w:pPr>
      <w:bookmarkStart w:id="9" w:name="_Toc423079271"/>
      <w:r w:rsidRPr="0071370F">
        <w:rPr>
          <w:sz w:val="24"/>
          <w:szCs w:val="24"/>
        </w:rPr>
        <w:t xml:space="preserve">1.2 </w:t>
      </w:r>
      <w:r w:rsidRPr="0071370F">
        <w:rPr>
          <w:rFonts w:eastAsia="Times New Roman"/>
          <w:sz w:val="24"/>
          <w:szCs w:val="24"/>
        </w:rPr>
        <w:t>Scope</w:t>
      </w:r>
      <w:bookmarkEnd w:id="7"/>
      <w:bookmarkEnd w:id="8"/>
      <w:bookmarkEnd w:id="9"/>
    </w:p>
    <w:p w14:paraId="247A8A4D" w14:textId="77777777" w:rsidR="00A928D5" w:rsidRPr="0071370F" w:rsidRDefault="00A928D5" w:rsidP="00DB3324">
      <w:pPr>
        <w:jc w:val="both"/>
        <w:rPr>
          <w:sz w:val="24"/>
          <w:szCs w:val="24"/>
        </w:rPr>
      </w:pPr>
    </w:p>
    <w:p w14:paraId="0C186FA3" w14:textId="7D7E60BA" w:rsidR="00A928D5" w:rsidRPr="0071370F" w:rsidRDefault="00A928D5" w:rsidP="00DB3324">
      <w:pPr>
        <w:jc w:val="both"/>
        <w:rPr>
          <w:b/>
          <w:bCs/>
          <w:sz w:val="24"/>
          <w:szCs w:val="24"/>
        </w:rPr>
      </w:pPr>
      <w:r w:rsidRPr="0071370F">
        <w:rPr>
          <w:sz w:val="24"/>
          <w:szCs w:val="24"/>
        </w:rPr>
        <w:t>This plan applies to all employees, contractors, vendors, and others who process, store, transmit, or have access to sensitive information including personal information (PI) or other confide</w:t>
      </w:r>
      <w:r w:rsidR="00455802">
        <w:rPr>
          <w:sz w:val="24"/>
          <w:szCs w:val="24"/>
        </w:rPr>
        <w:t>ntial information (CI)</w:t>
      </w:r>
      <w:r w:rsidR="00D60EC8" w:rsidRPr="0071370F">
        <w:rPr>
          <w:sz w:val="24"/>
          <w:szCs w:val="24"/>
        </w:rPr>
        <w:t>.</w:t>
      </w:r>
      <w:r w:rsidRPr="0071370F">
        <w:rPr>
          <w:sz w:val="24"/>
          <w:szCs w:val="24"/>
        </w:rPr>
        <w:t xml:space="preserve"> The IRP applies to both electronic and non-electronic information.  </w:t>
      </w:r>
    </w:p>
    <w:p w14:paraId="207F7484" w14:textId="77777777" w:rsidR="00A00F71" w:rsidRPr="0071370F" w:rsidRDefault="00A00F71" w:rsidP="00DB3324">
      <w:pPr>
        <w:jc w:val="both"/>
        <w:rPr>
          <w:sz w:val="24"/>
          <w:szCs w:val="24"/>
        </w:rPr>
      </w:pPr>
      <w:bookmarkStart w:id="10" w:name="_Toc416775250"/>
      <w:bookmarkStart w:id="11" w:name="_Toc416947317"/>
    </w:p>
    <w:p w14:paraId="54A5BD8D" w14:textId="77777777" w:rsidR="00A928D5" w:rsidRPr="0071370F" w:rsidRDefault="00AD5DF8" w:rsidP="00DB3324">
      <w:pPr>
        <w:pStyle w:val="Heading2"/>
        <w:jc w:val="both"/>
        <w:rPr>
          <w:sz w:val="24"/>
          <w:szCs w:val="24"/>
        </w:rPr>
      </w:pPr>
      <w:bookmarkStart w:id="12" w:name="_Toc423079272"/>
      <w:r w:rsidRPr="0071370F">
        <w:rPr>
          <w:rFonts w:eastAsia="Times New Roman"/>
          <w:sz w:val="24"/>
          <w:szCs w:val="24"/>
        </w:rPr>
        <w:t xml:space="preserve">1.3 </w:t>
      </w:r>
      <w:r w:rsidR="00A928D5" w:rsidRPr="0071370F">
        <w:rPr>
          <w:rFonts w:eastAsia="Times New Roman"/>
          <w:sz w:val="24"/>
          <w:szCs w:val="24"/>
        </w:rPr>
        <w:t>When to Use This Document</w:t>
      </w:r>
      <w:bookmarkEnd w:id="10"/>
      <w:bookmarkEnd w:id="11"/>
      <w:bookmarkEnd w:id="12"/>
    </w:p>
    <w:p w14:paraId="75659CA4" w14:textId="77777777" w:rsidR="00A00F71" w:rsidRPr="0071370F" w:rsidRDefault="00A00F71" w:rsidP="00DB3324">
      <w:pPr>
        <w:jc w:val="both"/>
        <w:rPr>
          <w:sz w:val="24"/>
          <w:szCs w:val="24"/>
        </w:rPr>
      </w:pPr>
    </w:p>
    <w:p w14:paraId="56373849" w14:textId="4D959779" w:rsidR="00A928D5" w:rsidRPr="0071370F" w:rsidRDefault="00A928D5" w:rsidP="00DB3324">
      <w:pPr>
        <w:jc w:val="both"/>
        <w:rPr>
          <w:sz w:val="24"/>
          <w:szCs w:val="24"/>
        </w:rPr>
      </w:pPr>
      <w:r w:rsidRPr="0071370F">
        <w:rPr>
          <w:sz w:val="24"/>
          <w:szCs w:val="24"/>
        </w:rPr>
        <w:t xml:space="preserve">All workforce members should be trained to immediately report any suspected or known </w:t>
      </w:r>
      <w:r w:rsidR="00D27796">
        <w:rPr>
          <w:sz w:val="24"/>
          <w:szCs w:val="24"/>
        </w:rPr>
        <w:t>Information Security Incidents</w:t>
      </w:r>
      <w:r w:rsidR="00D60EC8" w:rsidRPr="0071370F">
        <w:rPr>
          <w:sz w:val="24"/>
          <w:szCs w:val="24"/>
        </w:rPr>
        <w:t xml:space="preserve"> to a member of the IRT.</w:t>
      </w:r>
      <w:r w:rsidRPr="0071370F">
        <w:rPr>
          <w:sz w:val="24"/>
          <w:szCs w:val="24"/>
        </w:rPr>
        <w:t xml:space="preserve"> When the IRT is engaged, this plan must be consulted, and the components appropriate to the specific incident must be followed.  </w:t>
      </w:r>
    </w:p>
    <w:p w14:paraId="1F773A57" w14:textId="77777777" w:rsidR="00A928D5" w:rsidRPr="0071370F" w:rsidRDefault="00AD5DF8" w:rsidP="00DB3324">
      <w:pPr>
        <w:pStyle w:val="Heading1"/>
        <w:jc w:val="both"/>
        <w:rPr>
          <w:sz w:val="24"/>
          <w:szCs w:val="24"/>
        </w:rPr>
      </w:pPr>
      <w:bookmarkStart w:id="13" w:name="_Toc416947318"/>
      <w:bookmarkStart w:id="14" w:name="_Toc423079273"/>
      <w:bookmarkStart w:id="15" w:name="toc_irt"/>
      <w:bookmarkStart w:id="16" w:name="_Toc26"/>
      <w:bookmarkStart w:id="17" w:name="_Toc416699408"/>
      <w:bookmarkStart w:id="18" w:name="_Toc416775251"/>
      <w:r w:rsidRPr="0071370F">
        <w:rPr>
          <w:sz w:val="24"/>
          <w:szCs w:val="24"/>
        </w:rPr>
        <w:t>2</w:t>
      </w:r>
      <w:r w:rsidR="004B065A" w:rsidRPr="0071370F">
        <w:rPr>
          <w:sz w:val="24"/>
          <w:szCs w:val="24"/>
        </w:rPr>
        <w:t xml:space="preserve"> </w:t>
      </w:r>
      <w:r w:rsidR="006F4596" w:rsidRPr="0071370F">
        <w:rPr>
          <w:sz w:val="24"/>
          <w:szCs w:val="24"/>
        </w:rPr>
        <w:t>Incident Response Team</w:t>
      </w:r>
      <w:bookmarkEnd w:id="13"/>
      <w:bookmarkEnd w:id="14"/>
    </w:p>
    <w:p w14:paraId="3C05CBB6" w14:textId="77777777" w:rsidR="00AD5DF8" w:rsidRPr="0071370F" w:rsidRDefault="00AD5DF8" w:rsidP="00DB3324">
      <w:pPr>
        <w:jc w:val="both"/>
        <w:rPr>
          <w:sz w:val="24"/>
          <w:szCs w:val="24"/>
        </w:rPr>
      </w:pPr>
    </w:p>
    <w:p w14:paraId="4564D01F" w14:textId="77777777" w:rsidR="006F4596" w:rsidRPr="0071370F" w:rsidRDefault="00A928D5" w:rsidP="00DB3324">
      <w:pPr>
        <w:jc w:val="both"/>
        <w:rPr>
          <w:b/>
          <w:sz w:val="24"/>
          <w:szCs w:val="24"/>
        </w:rPr>
      </w:pPr>
      <w:r w:rsidRPr="0071370F">
        <w:rPr>
          <w:b/>
          <w:noProof/>
          <w:sz w:val="24"/>
          <w:szCs w:val="24"/>
        </w:rPr>
        <mc:AlternateContent>
          <mc:Choice Requires="wpg">
            <w:drawing>
              <wp:inline distT="0" distB="0" distL="0" distR="0" wp14:anchorId="12EFC547" wp14:editId="136FFAB4">
                <wp:extent cx="5876927" cy="1934599"/>
                <wp:effectExtent l="0" t="0" r="28575" b="27940"/>
                <wp:docPr id="1073741836" name="officeArt object"/>
                <wp:cNvGraphicFramePr/>
                <a:graphic xmlns:a="http://schemas.openxmlformats.org/drawingml/2006/main">
                  <a:graphicData uri="http://schemas.microsoft.com/office/word/2010/wordprocessingGroup">
                    <wpg:wgp>
                      <wpg:cNvGrpSpPr/>
                      <wpg:grpSpPr>
                        <a:xfrm>
                          <a:off x="0" y="0"/>
                          <a:ext cx="5876927" cy="1934599"/>
                          <a:chOff x="-1" y="0"/>
                          <a:chExt cx="5876926" cy="2226945"/>
                        </a:xfrm>
                      </wpg:grpSpPr>
                      <wps:wsp>
                        <wps:cNvPr id="1073741834" name="Shape 1073741834"/>
                        <wps:cNvSpPr/>
                        <wps:spPr>
                          <a:xfrm>
                            <a:off x="-1" y="0"/>
                            <a:ext cx="5876926" cy="2226945"/>
                          </a:xfrm>
                          <a:prstGeom prst="rect">
                            <a:avLst/>
                          </a:prstGeom>
                          <a:solidFill>
                            <a:srgbClr val="FFFFFF"/>
                          </a:solidFill>
                          <a:ln w="9525" cap="flat">
                            <a:solidFill>
                              <a:srgbClr val="000000"/>
                            </a:solidFill>
                            <a:prstDash val="solid"/>
                            <a:miter lim="800000"/>
                          </a:ln>
                          <a:effectLst/>
                        </wps:spPr>
                        <wps:bodyPr/>
                      </wps:wsp>
                      <wps:wsp>
                        <wps:cNvPr id="1073741835" name="Shape 1073741835"/>
                        <wps:cNvSpPr/>
                        <wps:spPr>
                          <a:xfrm>
                            <a:off x="-1" y="0"/>
                            <a:ext cx="5876926" cy="2031999"/>
                          </a:xfrm>
                          <a:prstGeom prst="rect">
                            <a:avLst/>
                          </a:prstGeom>
                          <a:noFill/>
                          <a:ln w="12700" cap="flat">
                            <a:noFill/>
                            <a:miter lim="400000"/>
                          </a:ln>
                          <a:effectLst/>
                        </wps:spPr>
                        <wps:txbx>
                          <w:txbxContent>
                            <w:p w14:paraId="35EF211A" w14:textId="7BF15561" w:rsidR="00F522B9" w:rsidRPr="00BB55BC" w:rsidRDefault="00F522B9" w:rsidP="00DB332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sz w:val="20"/>
                                  <w:szCs w:val="20"/>
                                </w:rPr>
                              </w:pPr>
                              <w:r w:rsidRPr="00D60EC8">
                                <w:rPr>
                                  <w:rFonts w:ascii="Arial" w:hAnsi="Arial" w:cs="Arial"/>
                                  <w:b/>
                                  <w:bCs/>
                                  <w:sz w:val="20"/>
                                  <w:szCs w:val="20"/>
                                </w:rPr>
                                <w:t>Note to the user:</w:t>
                              </w:r>
                              <w:r>
                                <w:rPr>
                                  <w:rFonts w:ascii="Arial" w:hAnsi="Arial" w:cs="Arial"/>
                                  <w:bCs/>
                                  <w:sz w:val="20"/>
                                  <w:szCs w:val="20"/>
                                </w:rPr>
                                <w:t xml:space="preserve"> </w:t>
                              </w:r>
                              <w:r w:rsidRPr="00BB55BC">
                                <w:rPr>
                                  <w:rFonts w:ascii="Arial" w:hAnsi="Arial" w:cs="Arial"/>
                                  <w:bCs/>
                                  <w:sz w:val="20"/>
                                  <w:szCs w:val="20"/>
                                </w:rPr>
                                <w:t>Your incident response team (IRT) should include representatives from all of your organization</w:t>
                              </w:r>
                              <w:r w:rsidRPr="00BB55BC">
                                <w:rPr>
                                  <w:rFonts w:ascii="Arial" w:hAnsi="Arial" w:cs="Arial"/>
                                  <w:bCs/>
                                  <w:sz w:val="20"/>
                                  <w:szCs w:val="20"/>
                                  <w:lang w:val="fr-FR"/>
                                </w:rPr>
                                <w:t>’</w:t>
                              </w:r>
                              <w:r w:rsidRPr="00BB55BC">
                                <w:rPr>
                                  <w:rFonts w:ascii="Arial" w:hAnsi="Arial" w:cs="Arial"/>
                                  <w:bCs/>
                                  <w:sz w:val="20"/>
                                  <w:szCs w:val="20"/>
                                </w:rPr>
                                <w:t>s functional groups. Since you cannot predict what parts of your organization will be impacted by a breach, include on the IRT a staff member from each functional group and train them how to resp</w:t>
                              </w:r>
                              <w:r>
                                <w:rPr>
                                  <w:rFonts w:ascii="Arial" w:hAnsi="Arial" w:cs="Arial"/>
                                  <w:bCs/>
                                  <w:sz w:val="20"/>
                                  <w:szCs w:val="20"/>
                                </w:rPr>
                                <w:t>ond to a potential data breach.</w:t>
                              </w:r>
                              <w:r w:rsidRPr="00BB55BC">
                                <w:rPr>
                                  <w:rFonts w:ascii="Arial" w:hAnsi="Arial" w:cs="Arial"/>
                                  <w:bCs/>
                                  <w:sz w:val="20"/>
                                  <w:szCs w:val="20"/>
                                </w:rPr>
                                <w:t xml:space="preserve"> They should know who to contact, from whom to take direction and what to do</w:t>
                              </w:r>
                              <w:r>
                                <w:rPr>
                                  <w:rFonts w:ascii="Arial" w:hAnsi="Arial" w:cs="Arial"/>
                                  <w:bCs/>
                                  <w:sz w:val="20"/>
                                  <w:szCs w:val="20"/>
                                </w:rPr>
                                <w:t xml:space="preserve"> in the event of a data breach.</w:t>
                              </w:r>
                              <w:r w:rsidRPr="00BB55BC">
                                <w:rPr>
                                  <w:rFonts w:ascii="Arial" w:hAnsi="Arial" w:cs="Arial"/>
                                  <w:bCs/>
                                  <w:sz w:val="20"/>
                                  <w:szCs w:val="20"/>
                                </w:rPr>
                                <w:t xml:space="preserve"> Your internal IRT should include someone from IT, security, legal, privacy, compliance, communications, risk management, human resources, customer service</w:t>
                              </w:r>
                              <w:r>
                                <w:rPr>
                                  <w:rFonts w:ascii="Arial" w:hAnsi="Arial" w:cs="Arial"/>
                                  <w:bCs/>
                                  <w:sz w:val="20"/>
                                  <w:szCs w:val="20"/>
                                </w:rPr>
                                <w:t>, business continuity, finance</w:t>
                              </w:r>
                              <w:r w:rsidRPr="00BB55BC">
                                <w:rPr>
                                  <w:rFonts w:ascii="Arial" w:hAnsi="Arial" w:cs="Arial"/>
                                  <w:bCs/>
                                  <w:sz w:val="20"/>
                                  <w:szCs w:val="20"/>
                                </w:rPr>
                                <w:t xml:space="preserve"> and a member of </w:t>
                              </w:r>
                              <w:r>
                                <w:rPr>
                                  <w:rFonts w:ascii="Arial" w:hAnsi="Arial" w:cs="Arial"/>
                                  <w:bCs/>
                                  <w:sz w:val="20"/>
                                  <w:szCs w:val="20"/>
                                </w:rPr>
                                <w:t xml:space="preserve">the executive management team. </w:t>
                              </w:r>
                              <w:r w:rsidRPr="00BB55BC">
                                <w:rPr>
                                  <w:rFonts w:ascii="Arial" w:hAnsi="Arial" w:cs="Arial"/>
                                  <w:bCs/>
                                  <w:sz w:val="20"/>
                                  <w:szCs w:val="20"/>
                                </w:rPr>
                                <w:t>The circumstances of the incident will dictate the appropriate team members and resources to be engaged, and the IRT members should possess authority to engage appropriate internal and external resources to respond to the incident.</w:t>
                              </w:r>
                            </w:p>
                          </w:txbxContent>
                        </wps:txbx>
                        <wps:bodyPr wrap="square" lIns="45719" tIns="45719" rIns="45719" bIns="45719" numCol="1" anchor="t">
                          <a:noAutofit/>
                        </wps:bodyPr>
                      </wps:wsp>
                    </wpg:wgp>
                  </a:graphicData>
                </a:graphic>
              </wp:inline>
            </w:drawing>
          </mc:Choice>
          <mc:Fallback>
            <w:pict>
              <v:group w14:anchorId="12EFC547" id="officeArt object" o:spid="_x0000_s1026" style="width:462.75pt;height:152.35pt;mso-position-horizontal-relative:char;mso-position-vertical-relative:line" coordorigin="" coordsize="58769,222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">
                <v:rect id="Shape 1073741834" o:spid="_x0000_s1027" style="position:absolute;width:58769;height:22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"/>
                <v:rect id="Shape 1073741835" o:spid="_x0000_s1028" style="position:absolute;width:58769;height:203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" filled="f" stroked="f" strokeweight="1pt">
                  <v:stroke miterlimit="4"/>
                  <v:textbox inset="1.27mm,1.27mm,1.27mm,1.27mm">
                    <w:txbxContent>
                      <w:p w14:paraId="35EF211A" w14:textId="7BF15561" w:rsidR="00F522B9" w:rsidRPr="00BB55BC" w:rsidRDefault="00F522B9" w:rsidP="00DB332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sz w:val="20"/>
                            <w:szCs w:val="20"/>
                          </w:rPr>
                        </w:pPr>
                        <w:r w:rsidRPr="00D60EC8">
                          <w:rPr>
                            <w:rFonts w:ascii="Arial" w:hAnsi="Arial" w:cs="Arial"/>
                            <w:b/>
                            <w:bCs/>
                            <w:sz w:val="20"/>
                            <w:szCs w:val="20"/>
                          </w:rPr>
                          <w:t>Note to the user:</w:t>
                        </w:r>
                        <w:r>
                          <w:rPr>
                            <w:rFonts w:ascii="Arial" w:hAnsi="Arial" w:cs="Arial"/>
                            <w:bCs/>
                            <w:sz w:val="20"/>
                            <w:szCs w:val="20"/>
                          </w:rPr>
                          <w:t xml:space="preserve"> </w:t>
                        </w:r>
                        <w:r w:rsidRPr="00BB55BC">
                          <w:rPr>
                            <w:rFonts w:ascii="Arial" w:hAnsi="Arial" w:cs="Arial"/>
                            <w:bCs/>
                            <w:sz w:val="20"/>
                            <w:szCs w:val="20"/>
                          </w:rPr>
                          <w:t>Your incident response team (IRT) should include representatives from all of your organization</w:t>
                        </w:r>
                        <w:r w:rsidRPr="00BB55BC">
                          <w:rPr>
                            <w:rFonts w:ascii="Arial" w:hAnsi="Arial" w:cs="Arial"/>
                            <w:bCs/>
                            <w:sz w:val="20"/>
                            <w:szCs w:val="20"/>
                            <w:lang w:val="fr-FR"/>
                          </w:rPr>
                          <w:t>’</w:t>
                        </w:r>
                        <w:r w:rsidRPr="00BB55BC">
                          <w:rPr>
                            <w:rFonts w:ascii="Arial" w:hAnsi="Arial" w:cs="Arial"/>
                            <w:bCs/>
                            <w:sz w:val="20"/>
                            <w:szCs w:val="20"/>
                          </w:rPr>
                          <w:t>s functional groups. Since you cannot predict what parts of your organization will be impacted by a breach, include on the IRT a staff member from each functional group and train them how to resp</w:t>
                        </w:r>
                        <w:r>
                          <w:rPr>
                            <w:rFonts w:ascii="Arial" w:hAnsi="Arial" w:cs="Arial"/>
                            <w:bCs/>
                            <w:sz w:val="20"/>
                            <w:szCs w:val="20"/>
                          </w:rPr>
                          <w:t>ond to a potential data breach.</w:t>
                        </w:r>
                        <w:r w:rsidRPr="00BB55BC">
                          <w:rPr>
                            <w:rFonts w:ascii="Arial" w:hAnsi="Arial" w:cs="Arial"/>
                            <w:bCs/>
                            <w:sz w:val="20"/>
                            <w:szCs w:val="20"/>
                          </w:rPr>
                          <w:t xml:space="preserve"> They should know who to contact, from whom to take direction and what to do</w:t>
                        </w:r>
                        <w:r>
                          <w:rPr>
                            <w:rFonts w:ascii="Arial" w:hAnsi="Arial" w:cs="Arial"/>
                            <w:bCs/>
                            <w:sz w:val="20"/>
                            <w:szCs w:val="20"/>
                          </w:rPr>
                          <w:t xml:space="preserve"> in the event of a data breach.</w:t>
                        </w:r>
                        <w:r w:rsidRPr="00BB55BC">
                          <w:rPr>
                            <w:rFonts w:ascii="Arial" w:hAnsi="Arial" w:cs="Arial"/>
                            <w:bCs/>
                            <w:sz w:val="20"/>
                            <w:szCs w:val="20"/>
                          </w:rPr>
                          <w:t xml:space="preserve"> Your internal IRT should include someone from IT, security, legal, privacy, compliance, communications, risk management, human resources, customer service</w:t>
                        </w:r>
                        <w:r>
                          <w:rPr>
                            <w:rFonts w:ascii="Arial" w:hAnsi="Arial" w:cs="Arial"/>
                            <w:bCs/>
                            <w:sz w:val="20"/>
                            <w:szCs w:val="20"/>
                          </w:rPr>
                          <w:t>, business continuity, finance</w:t>
                        </w:r>
                        <w:r w:rsidRPr="00BB55BC">
                          <w:rPr>
                            <w:rFonts w:ascii="Arial" w:hAnsi="Arial" w:cs="Arial"/>
                            <w:bCs/>
                            <w:sz w:val="20"/>
                            <w:szCs w:val="20"/>
                          </w:rPr>
                          <w:t xml:space="preserve"> and a member of </w:t>
                        </w:r>
                        <w:r>
                          <w:rPr>
                            <w:rFonts w:ascii="Arial" w:hAnsi="Arial" w:cs="Arial"/>
                            <w:bCs/>
                            <w:sz w:val="20"/>
                            <w:szCs w:val="20"/>
                          </w:rPr>
                          <w:t xml:space="preserve">the executive management team. </w:t>
                        </w:r>
                        <w:r w:rsidRPr="00BB55BC">
                          <w:rPr>
                            <w:rFonts w:ascii="Arial" w:hAnsi="Arial" w:cs="Arial"/>
                            <w:bCs/>
                            <w:sz w:val="20"/>
                            <w:szCs w:val="20"/>
                          </w:rPr>
                          <w:t>The circumstances of the incident will dictate the appropriate team members and resources to be engaged, and the IRT members should possess authority to engage appropriate internal and external resources to respond to the incident.</w:t>
                        </w:r>
                      </w:p>
                    </w:txbxContent>
                  </v:textbox>
                </v:rect>
                <w10:anchorlock/>
              </v:group>
            </w:pict>
          </mc:Fallback>
        </mc:AlternateContent>
      </w:r>
      <w:bookmarkStart w:id="19" w:name="toc_internalirt"/>
      <w:bookmarkStart w:id="20" w:name="_Toc416775252"/>
      <w:bookmarkStart w:id="21" w:name="_Toc416947319"/>
      <w:bookmarkEnd w:id="15"/>
      <w:bookmarkEnd w:id="16"/>
      <w:bookmarkEnd w:id="17"/>
      <w:bookmarkEnd w:id="18"/>
    </w:p>
    <w:p w14:paraId="47910848" w14:textId="77777777" w:rsidR="006F4596" w:rsidRPr="0071370F" w:rsidRDefault="006F4596" w:rsidP="00DB3324">
      <w:pPr>
        <w:jc w:val="both"/>
        <w:rPr>
          <w:sz w:val="24"/>
          <w:szCs w:val="24"/>
        </w:rPr>
      </w:pPr>
    </w:p>
    <w:p w14:paraId="21F795E3" w14:textId="77777777" w:rsidR="00A928D5" w:rsidRPr="0071370F" w:rsidRDefault="00AD5DF8" w:rsidP="00DB3324">
      <w:pPr>
        <w:pStyle w:val="Heading2"/>
        <w:jc w:val="both"/>
        <w:rPr>
          <w:sz w:val="24"/>
          <w:szCs w:val="24"/>
        </w:rPr>
      </w:pPr>
      <w:bookmarkStart w:id="22" w:name="_Toc423079274"/>
      <w:r w:rsidRPr="0071370F">
        <w:rPr>
          <w:sz w:val="24"/>
          <w:szCs w:val="24"/>
        </w:rPr>
        <w:t xml:space="preserve">2.1 </w:t>
      </w:r>
      <w:r w:rsidR="00A928D5" w:rsidRPr="0071370F">
        <w:rPr>
          <w:sz w:val="24"/>
          <w:szCs w:val="24"/>
        </w:rPr>
        <w:t>Internal IRT</w:t>
      </w:r>
      <w:bookmarkEnd w:id="19"/>
      <w:bookmarkEnd w:id="20"/>
      <w:bookmarkEnd w:id="21"/>
      <w:bookmarkEnd w:id="22"/>
    </w:p>
    <w:p w14:paraId="323DF63D" w14:textId="77777777" w:rsidR="006F4596" w:rsidRPr="0071370F" w:rsidRDefault="006F4596" w:rsidP="00DB3324">
      <w:pPr>
        <w:jc w:val="both"/>
        <w:rPr>
          <w:sz w:val="24"/>
          <w:szCs w:val="24"/>
        </w:rPr>
      </w:pPr>
    </w:p>
    <w:p w14:paraId="0E1C54A9" w14:textId="19E9369B" w:rsidR="00A928D5" w:rsidRPr="0071370F" w:rsidRDefault="00A928D5" w:rsidP="00DB3324">
      <w:pPr>
        <w:jc w:val="both"/>
        <w:rPr>
          <w:sz w:val="24"/>
          <w:szCs w:val="24"/>
        </w:rPr>
      </w:pPr>
      <w:r w:rsidRPr="0071370F">
        <w:rPr>
          <w:sz w:val="24"/>
          <w:szCs w:val="24"/>
        </w:rPr>
        <w:t xml:space="preserve">Internal IRT members have specific responsibilities with regard to the reporting and handling of </w:t>
      </w:r>
      <w:r w:rsidR="00D27796">
        <w:rPr>
          <w:sz w:val="24"/>
          <w:szCs w:val="24"/>
        </w:rPr>
        <w:t>Information Security I</w:t>
      </w:r>
      <w:r w:rsidRPr="0071370F">
        <w:rPr>
          <w:sz w:val="24"/>
          <w:szCs w:val="24"/>
        </w:rPr>
        <w:t>ncidents.  It is important that each member know his/her role in advance.  Note that one person may serve in multiple roles.  The IRT members and their contact informa</w:t>
      </w:r>
      <w:r w:rsidR="00455802">
        <w:rPr>
          <w:sz w:val="24"/>
          <w:szCs w:val="24"/>
        </w:rPr>
        <w:t xml:space="preserve">tion are contained in </w:t>
      </w:r>
      <w:r w:rsidR="00CA5202">
        <w:rPr>
          <w:sz w:val="24"/>
          <w:szCs w:val="24"/>
        </w:rPr>
        <w:t xml:space="preserve">the </w:t>
      </w:r>
      <w:r w:rsidR="00CA5202" w:rsidRPr="00CA5202">
        <w:rPr>
          <w:sz w:val="24"/>
          <w:szCs w:val="24"/>
        </w:rPr>
        <w:t>Internal Incident Response Team Contacts</w:t>
      </w:r>
      <w:r w:rsidR="00CA5202">
        <w:rPr>
          <w:sz w:val="24"/>
          <w:szCs w:val="24"/>
        </w:rPr>
        <w:t xml:space="preserve"> document</w:t>
      </w:r>
      <w:r w:rsidRPr="0071370F">
        <w:rPr>
          <w:sz w:val="24"/>
          <w:szCs w:val="24"/>
        </w:rPr>
        <w:t>.</w:t>
      </w:r>
    </w:p>
    <w:p w14:paraId="6FE88A58" w14:textId="77777777" w:rsidR="00A00F71" w:rsidRPr="0071370F" w:rsidRDefault="00A00F71" w:rsidP="00DB3324">
      <w:pPr>
        <w:jc w:val="both"/>
        <w:rPr>
          <w:i/>
          <w:iCs/>
          <w:sz w:val="24"/>
          <w:szCs w:val="24"/>
        </w:rPr>
      </w:pPr>
    </w:p>
    <w:p w14:paraId="556453CE" w14:textId="025D1254" w:rsidR="00A928D5" w:rsidRPr="005044ED" w:rsidRDefault="00AD5DF8" w:rsidP="009B1A0F">
      <w:pPr>
        <w:pStyle w:val="Heading3"/>
        <w:rPr>
          <w:sz w:val="24"/>
        </w:rPr>
      </w:pPr>
      <w:bookmarkStart w:id="23" w:name="_Toc423079275"/>
      <w:r w:rsidRPr="005044ED">
        <w:rPr>
          <w:sz w:val="24"/>
        </w:rPr>
        <w:t xml:space="preserve">2.1.1 </w:t>
      </w:r>
      <w:r w:rsidR="00A928D5" w:rsidRPr="005044ED">
        <w:rPr>
          <w:sz w:val="24"/>
        </w:rPr>
        <w:t>Incident Response Team Leader</w:t>
      </w:r>
      <w:bookmarkEnd w:id="23"/>
    </w:p>
    <w:p w14:paraId="04EFD869" w14:textId="77777777" w:rsidR="00A00F71" w:rsidRPr="0071370F" w:rsidRDefault="00A00F71" w:rsidP="00DB3324">
      <w:pPr>
        <w:jc w:val="both"/>
        <w:rPr>
          <w:sz w:val="24"/>
          <w:szCs w:val="24"/>
        </w:rPr>
      </w:pPr>
    </w:p>
    <w:p w14:paraId="004DEE11" w14:textId="77777777" w:rsidR="00A928D5" w:rsidRPr="0071370F" w:rsidRDefault="00A928D5" w:rsidP="00DB3324">
      <w:pPr>
        <w:jc w:val="both"/>
        <w:rPr>
          <w:sz w:val="24"/>
          <w:szCs w:val="24"/>
        </w:rPr>
      </w:pPr>
      <w:r w:rsidRPr="0071370F">
        <w:rPr>
          <w:sz w:val="24"/>
          <w:szCs w:val="24"/>
        </w:rPr>
        <w:t>The IRT Leader is responsible for managing the overall incident response and must possess strong project management skills to coordinate multiple, cross-functional tasks simultaneously.  Primary responsibilities include:</w:t>
      </w:r>
    </w:p>
    <w:p w14:paraId="48B2C550" w14:textId="77777777" w:rsidR="00A00F71" w:rsidRPr="0071370F" w:rsidRDefault="00A00F71" w:rsidP="00DB3324">
      <w:pPr>
        <w:jc w:val="both"/>
        <w:rPr>
          <w:sz w:val="24"/>
          <w:szCs w:val="24"/>
        </w:rPr>
      </w:pPr>
    </w:p>
    <w:p w14:paraId="0D485E51" w14:textId="77777777" w:rsidR="00A928D5" w:rsidRPr="0071370F" w:rsidRDefault="00A928D5" w:rsidP="00DB3324">
      <w:pPr>
        <w:numPr>
          <w:ilvl w:val="0"/>
          <w:numId w:val="6"/>
        </w:numPr>
        <w:jc w:val="both"/>
        <w:rPr>
          <w:sz w:val="24"/>
          <w:szCs w:val="24"/>
        </w:rPr>
      </w:pPr>
      <w:r w:rsidRPr="0071370F">
        <w:rPr>
          <w:sz w:val="24"/>
          <w:szCs w:val="24"/>
        </w:rPr>
        <w:t>Ensuring the internal and external IRT contacts are current,</w:t>
      </w:r>
    </w:p>
    <w:p w14:paraId="2C56F988" w14:textId="77777777" w:rsidR="00A928D5" w:rsidRPr="0071370F" w:rsidRDefault="00A928D5" w:rsidP="00DB3324">
      <w:pPr>
        <w:numPr>
          <w:ilvl w:val="0"/>
          <w:numId w:val="7"/>
        </w:numPr>
        <w:jc w:val="both"/>
        <w:rPr>
          <w:sz w:val="24"/>
          <w:szCs w:val="24"/>
        </w:rPr>
      </w:pPr>
      <w:r w:rsidRPr="0071370F">
        <w:rPr>
          <w:sz w:val="24"/>
          <w:szCs w:val="24"/>
        </w:rPr>
        <w:t>Engaging the IRT members in the event of a security incident,</w:t>
      </w:r>
    </w:p>
    <w:p w14:paraId="1FAFA169" w14:textId="77777777" w:rsidR="00A928D5" w:rsidRPr="0071370F" w:rsidRDefault="00A928D5" w:rsidP="00DB3324">
      <w:pPr>
        <w:numPr>
          <w:ilvl w:val="0"/>
          <w:numId w:val="8"/>
        </w:numPr>
        <w:jc w:val="both"/>
        <w:rPr>
          <w:sz w:val="24"/>
          <w:szCs w:val="24"/>
        </w:rPr>
      </w:pPr>
      <w:r w:rsidRPr="0071370F">
        <w:rPr>
          <w:sz w:val="24"/>
          <w:szCs w:val="24"/>
        </w:rPr>
        <w:t>Ensuring sufficient resources are allocated to the response,</w:t>
      </w:r>
    </w:p>
    <w:p w14:paraId="2FD00C2B" w14:textId="77777777" w:rsidR="00A928D5" w:rsidRPr="0071370F" w:rsidRDefault="00A928D5" w:rsidP="00DB3324">
      <w:pPr>
        <w:numPr>
          <w:ilvl w:val="0"/>
          <w:numId w:val="9"/>
        </w:numPr>
        <w:jc w:val="both"/>
        <w:rPr>
          <w:sz w:val="24"/>
          <w:szCs w:val="24"/>
        </w:rPr>
      </w:pPr>
      <w:r w:rsidRPr="0071370F">
        <w:rPr>
          <w:sz w:val="24"/>
          <w:szCs w:val="24"/>
        </w:rPr>
        <w:t>Assigning response tasks to appropriate internal and external resources,</w:t>
      </w:r>
    </w:p>
    <w:p w14:paraId="5B6F8AFC" w14:textId="77777777" w:rsidR="00A928D5" w:rsidRPr="0071370F" w:rsidRDefault="00A928D5" w:rsidP="00DB3324">
      <w:pPr>
        <w:numPr>
          <w:ilvl w:val="0"/>
          <w:numId w:val="10"/>
        </w:numPr>
        <w:jc w:val="both"/>
        <w:rPr>
          <w:sz w:val="24"/>
          <w:szCs w:val="24"/>
        </w:rPr>
      </w:pPr>
      <w:r w:rsidRPr="0071370F">
        <w:rPr>
          <w:sz w:val="24"/>
          <w:szCs w:val="24"/>
        </w:rPr>
        <w:t>Coordinating and tracking the progress of response tasks from discovery to completion,</w:t>
      </w:r>
    </w:p>
    <w:p w14:paraId="6133DCAE" w14:textId="2BBEAC65" w:rsidR="00A928D5" w:rsidRPr="0071370F" w:rsidRDefault="00A928D5" w:rsidP="00DB3324">
      <w:pPr>
        <w:numPr>
          <w:ilvl w:val="0"/>
          <w:numId w:val="11"/>
        </w:numPr>
        <w:jc w:val="both"/>
        <w:rPr>
          <w:sz w:val="24"/>
          <w:szCs w:val="24"/>
        </w:rPr>
      </w:pPr>
      <w:r w:rsidRPr="0071370F">
        <w:rPr>
          <w:sz w:val="24"/>
          <w:szCs w:val="24"/>
        </w:rPr>
        <w:t xml:space="preserve">Ensuring the response is documented in the </w:t>
      </w:r>
      <w:r w:rsidR="00E10B63" w:rsidRPr="0071370F">
        <w:rPr>
          <w:sz w:val="24"/>
          <w:szCs w:val="24"/>
        </w:rPr>
        <w:t>Information Security</w:t>
      </w:r>
      <w:r w:rsidR="0040566B" w:rsidRPr="0071370F">
        <w:rPr>
          <w:sz w:val="24"/>
          <w:szCs w:val="24"/>
        </w:rPr>
        <w:t xml:space="preserve"> Incident Report F</w:t>
      </w:r>
      <w:r w:rsidRPr="0071370F">
        <w:rPr>
          <w:sz w:val="24"/>
          <w:szCs w:val="24"/>
        </w:rPr>
        <w:t>orm,</w:t>
      </w:r>
    </w:p>
    <w:p w14:paraId="1DA5F813" w14:textId="77777777" w:rsidR="00A928D5" w:rsidRPr="0071370F" w:rsidRDefault="00A928D5" w:rsidP="00DB3324">
      <w:pPr>
        <w:numPr>
          <w:ilvl w:val="0"/>
          <w:numId w:val="12"/>
        </w:numPr>
        <w:jc w:val="both"/>
        <w:rPr>
          <w:sz w:val="24"/>
          <w:szCs w:val="24"/>
        </w:rPr>
      </w:pPr>
      <w:r w:rsidRPr="0071370F">
        <w:rPr>
          <w:sz w:val="24"/>
          <w:szCs w:val="24"/>
        </w:rPr>
        <w:t>Preparing a timeline for managing all response tasks,</w:t>
      </w:r>
    </w:p>
    <w:p w14:paraId="032AA3DC" w14:textId="77777777" w:rsidR="00A928D5" w:rsidRPr="0071370F" w:rsidRDefault="00A928D5" w:rsidP="00DB3324">
      <w:pPr>
        <w:numPr>
          <w:ilvl w:val="0"/>
          <w:numId w:val="13"/>
        </w:numPr>
        <w:jc w:val="both"/>
        <w:rPr>
          <w:sz w:val="24"/>
          <w:szCs w:val="24"/>
        </w:rPr>
      </w:pPr>
      <w:r w:rsidRPr="0071370F">
        <w:rPr>
          <w:sz w:val="24"/>
          <w:szCs w:val="24"/>
        </w:rPr>
        <w:t>Preparing a budget and tracking response costs,</w:t>
      </w:r>
    </w:p>
    <w:p w14:paraId="15DCCFD1" w14:textId="77777777" w:rsidR="00A928D5" w:rsidRPr="0071370F" w:rsidRDefault="00A928D5" w:rsidP="00DB3324">
      <w:pPr>
        <w:numPr>
          <w:ilvl w:val="0"/>
          <w:numId w:val="14"/>
        </w:numPr>
        <w:jc w:val="both"/>
        <w:rPr>
          <w:sz w:val="24"/>
          <w:szCs w:val="24"/>
        </w:rPr>
      </w:pPr>
      <w:r w:rsidRPr="0071370F">
        <w:rPr>
          <w:sz w:val="24"/>
          <w:szCs w:val="24"/>
        </w:rPr>
        <w:t>Serving as a liaison between the IRT and senior management, and</w:t>
      </w:r>
    </w:p>
    <w:p w14:paraId="531D54CD" w14:textId="77777777" w:rsidR="00A00F71" w:rsidRPr="0071370F" w:rsidRDefault="00A928D5" w:rsidP="00DB3324">
      <w:pPr>
        <w:numPr>
          <w:ilvl w:val="0"/>
          <w:numId w:val="15"/>
        </w:numPr>
        <w:jc w:val="both"/>
        <w:rPr>
          <w:sz w:val="24"/>
          <w:szCs w:val="24"/>
        </w:rPr>
      </w:pPr>
      <w:r w:rsidRPr="0071370F">
        <w:rPr>
          <w:sz w:val="24"/>
          <w:szCs w:val="24"/>
        </w:rPr>
        <w:t>Conducting a post-incident review of the response and updating the IRP and training programs accordingly.</w:t>
      </w:r>
    </w:p>
    <w:p w14:paraId="274B1F15" w14:textId="77777777" w:rsidR="00A928D5" w:rsidRPr="0071370F" w:rsidRDefault="00A928D5" w:rsidP="00DB3324">
      <w:pPr>
        <w:ind w:left="720"/>
        <w:jc w:val="both"/>
        <w:rPr>
          <w:sz w:val="24"/>
          <w:szCs w:val="24"/>
        </w:rPr>
      </w:pPr>
      <w:r w:rsidRPr="0071370F">
        <w:rPr>
          <w:sz w:val="24"/>
          <w:szCs w:val="24"/>
        </w:rPr>
        <w:t xml:space="preserve">  </w:t>
      </w:r>
    </w:p>
    <w:p w14:paraId="07F41D9B" w14:textId="77777777" w:rsidR="00A928D5" w:rsidRPr="0071370F" w:rsidRDefault="00AD5DF8" w:rsidP="00DB3324">
      <w:pPr>
        <w:pStyle w:val="Heading3"/>
        <w:jc w:val="both"/>
        <w:rPr>
          <w:sz w:val="24"/>
        </w:rPr>
      </w:pPr>
      <w:bookmarkStart w:id="24" w:name="_Toc423079276"/>
      <w:bookmarkStart w:id="25" w:name="toc_cio"/>
      <w:r w:rsidRPr="0071370F">
        <w:rPr>
          <w:sz w:val="24"/>
        </w:rPr>
        <w:t xml:space="preserve">2.1.2 </w:t>
      </w:r>
      <w:r w:rsidR="00A928D5" w:rsidRPr="0071370F">
        <w:rPr>
          <w:sz w:val="24"/>
        </w:rPr>
        <w:t>Executive Management</w:t>
      </w:r>
      <w:bookmarkEnd w:id="24"/>
    </w:p>
    <w:p w14:paraId="3B2086E5" w14:textId="77777777" w:rsidR="00A00F71" w:rsidRPr="0071370F" w:rsidRDefault="00A00F71" w:rsidP="00DB3324">
      <w:pPr>
        <w:jc w:val="both"/>
        <w:rPr>
          <w:sz w:val="24"/>
          <w:szCs w:val="24"/>
        </w:rPr>
      </w:pPr>
    </w:p>
    <w:p w14:paraId="69E3D2E2" w14:textId="77777777" w:rsidR="00A928D5" w:rsidRPr="0071370F" w:rsidRDefault="00A928D5" w:rsidP="00DB3324">
      <w:pPr>
        <w:jc w:val="both"/>
        <w:rPr>
          <w:sz w:val="24"/>
          <w:szCs w:val="24"/>
        </w:rPr>
      </w:pPr>
      <w:r w:rsidRPr="0071370F">
        <w:rPr>
          <w:sz w:val="24"/>
          <w:szCs w:val="24"/>
        </w:rPr>
        <w:t>The designated representative from Executive Management will:</w:t>
      </w:r>
    </w:p>
    <w:p w14:paraId="641E242E" w14:textId="77777777" w:rsidR="00204D18" w:rsidRPr="0071370F" w:rsidRDefault="00204D18" w:rsidP="00DB3324">
      <w:pPr>
        <w:jc w:val="both"/>
        <w:rPr>
          <w:sz w:val="24"/>
          <w:szCs w:val="24"/>
        </w:rPr>
      </w:pPr>
    </w:p>
    <w:p w14:paraId="735EF11E" w14:textId="77777777" w:rsidR="00A928D5" w:rsidRPr="0071370F" w:rsidRDefault="00A928D5" w:rsidP="00DB3324">
      <w:pPr>
        <w:numPr>
          <w:ilvl w:val="0"/>
          <w:numId w:val="16"/>
        </w:numPr>
        <w:jc w:val="both"/>
        <w:rPr>
          <w:sz w:val="24"/>
          <w:szCs w:val="24"/>
        </w:rPr>
      </w:pPr>
      <w:r w:rsidRPr="0071370F">
        <w:rPr>
          <w:sz w:val="24"/>
          <w:szCs w:val="24"/>
        </w:rPr>
        <w:t>Inform the Board and Executive Management of the status and potential impact of the incident,</w:t>
      </w:r>
    </w:p>
    <w:p w14:paraId="1C550822" w14:textId="77777777" w:rsidR="00A928D5" w:rsidRPr="0071370F" w:rsidRDefault="00A928D5" w:rsidP="00DB3324">
      <w:pPr>
        <w:numPr>
          <w:ilvl w:val="0"/>
          <w:numId w:val="17"/>
        </w:numPr>
        <w:jc w:val="both"/>
        <w:rPr>
          <w:sz w:val="24"/>
          <w:szCs w:val="24"/>
        </w:rPr>
      </w:pPr>
      <w:r w:rsidRPr="0071370F">
        <w:rPr>
          <w:sz w:val="24"/>
          <w:szCs w:val="24"/>
        </w:rPr>
        <w:t>Evaluate and approve response strategies and determinations that may have significant impacts on the organization,</w:t>
      </w:r>
    </w:p>
    <w:p w14:paraId="0525BA20" w14:textId="77777777" w:rsidR="00A928D5" w:rsidRPr="0071370F" w:rsidRDefault="00A928D5" w:rsidP="00DB3324">
      <w:pPr>
        <w:numPr>
          <w:ilvl w:val="0"/>
          <w:numId w:val="18"/>
        </w:numPr>
        <w:jc w:val="both"/>
        <w:rPr>
          <w:sz w:val="24"/>
          <w:szCs w:val="24"/>
        </w:rPr>
      </w:pPr>
      <w:r w:rsidRPr="0071370F">
        <w:rPr>
          <w:sz w:val="24"/>
          <w:szCs w:val="24"/>
        </w:rPr>
        <w:t>Serve as the media representative or spokesperson for communications such as press releases (if necessary), and</w:t>
      </w:r>
    </w:p>
    <w:p w14:paraId="136212D4" w14:textId="77777777" w:rsidR="00A928D5" w:rsidRPr="0071370F" w:rsidRDefault="00A928D5" w:rsidP="00DB3324">
      <w:pPr>
        <w:numPr>
          <w:ilvl w:val="0"/>
          <w:numId w:val="19"/>
        </w:numPr>
        <w:jc w:val="both"/>
        <w:rPr>
          <w:sz w:val="24"/>
          <w:szCs w:val="24"/>
        </w:rPr>
      </w:pPr>
      <w:r w:rsidRPr="0071370F">
        <w:rPr>
          <w:sz w:val="24"/>
          <w:szCs w:val="24"/>
        </w:rPr>
        <w:t>Approve and serve as signatory for notification letters to affected parties or third parties (if necessary).</w:t>
      </w:r>
    </w:p>
    <w:p w14:paraId="34790125" w14:textId="77777777" w:rsidR="00A00F71" w:rsidRPr="0071370F" w:rsidRDefault="00A00F71" w:rsidP="00DB3324">
      <w:pPr>
        <w:jc w:val="both"/>
        <w:rPr>
          <w:i/>
          <w:iCs/>
          <w:sz w:val="24"/>
          <w:szCs w:val="24"/>
        </w:rPr>
      </w:pPr>
      <w:bookmarkStart w:id="26" w:name="toc_ciso"/>
    </w:p>
    <w:p w14:paraId="212DAFC6" w14:textId="77777777" w:rsidR="00A928D5" w:rsidRPr="0071370F" w:rsidRDefault="00AD5DF8" w:rsidP="00DB3324">
      <w:pPr>
        <w:pStyle w:val="Heading3"/>
        <w:jc w:val="both"/>
        <w:rPr>
          <w:sz w:val="24"/>
        </w:rPr>
      </w:pPr>
      <w:bookmarkStart w:id="27" w:name="_Toc423079277"/>
      <w:r w:rsidRPr="0071370F">
        <w:rPr>
          <w:sz w:val="24"/>
        </w:rPr>
        <w:t xml:space="preserve">2.1.3 </w:t>
      </w:r>
      <w:r w:rsidR="00A928D5" w:rsidRPr="0071370F">
        <w:rPr>
          <w:sz w:val="24"/>
        </w:rPr>
        <w:t>Chief Information Officer (CIO)</w:t>
      </w:r>
      <w:bookmarkEnd w:id="27"/>
    </w:p>
    <w:p w14:paraId="70BD15C5" w14:textId="77777777" w:rsidR="00A00F71" w:rsidRPr="0071370F" w:rsidRDefault="00A00F71" w:rsidP="00DB3324">
      <w:pPr>
        <w:jc w:val="both"/>
        <w:rPr>
          <w:sz w:val="24"/>
          <w:szCs w:val="24"/>
        </w:rPr>
      </w:pPr>
    </w:p>
    <w:p w14:paraId="20F9146A" w14:textId="77777777" w:rsidR="00A928D5" w:rsidRPr="0071370F" w:rsidRDefault="00A928D5" w:rsidP="00DB3324">
      <w:pPr>
        <w:jc w:val="both"/>
        <w:rPr>
          <w:sz w:val="24"/>
          <w:szCs w:val="24"/>
        </w:rPr>
      </w:pPr>
      <w:r w:rsidRPr="0071370F">
        <w:rPr>
          <w:sz w:val="24"/>
          <w:szCs w:val="24"/>
        </w:rPr>
        <w:lastRenderedPageBreak/>
        <w:t xml:space="preserve">The CIO oversees, directs, and has ultimate responsibility for managing data security standards, procedures, and controls intended to minimize the risk of loss, damage, or misuse of confidential information or </w:t>
      </w:r>
      <w:r w:rsidR="0040566B" w:rsidRPr="0071370F">
        <w:rPr>
          <w:sz w:val="24"/>
          <w:szCs w:val="24"/>
        </w:rPr>
        <w:t>personal information</w:t>
      </w:r>
      <w:r w:rsidRPr="0071370F">
        <w:rPr>
          <w:sz w:val="24"/>
          <w:szCs w:val="24"/>
        </w:rPr>
        <w:t>.   This includes:</w:t>
      </w:r>
    </w:p>
    <w:p w14:paraId="0E90E514" w14:textId="77777777" w:rsidR="00A00F71" w:rsidRPr="0071370F" w:rsidRDefault="00A00F71" w:rsidP="00DB3324">
      <w:pPr>
        <w:jc w:val="both"/>
        <w:rPr>
          <w:i/>
          <w:iCs/>
          <w:sz w:val="24"/>
          <w:szCs w:val="24"/>
        </w:rPr>
      </w:pPr>
    </w:p>
    <w:p w14:paraId="67B0D714" w14:textId="77777777" w:rsidR="00A928D5" w:rsidRPr="0071370F" w:rsidRDefault="00A928D5" w:rsidP="00DB3324">
      <w:pPr>
        <w:numPr>
          <w:ilvl w:val="0"/>
          <w:numId w:val="20"/>
        </w:numPr>
        <w:jc w:val="both"/>
        <w:rPr>
          <w:sz w:val="24"/>
          <w:szCs w:val="24"/>
        </w:rPr>
      </w:pPr>
      <w:r w:rsidRPr="0071370F">
        <w:rPr>
          <w:sz w:val="24"/>
          <w:szCs w:val="24"/>
        </w:rPr>
        <w:t xml:space="preserve">Reviewing information system security issues that have organization-wide impact, </w:t>
      </w:r>
    </w:p>
    <w:p w14:paraId="0637F78E" w14:textId="1FCE0BDB" w:rsidR="00A928D5" w:rsidRPr="0071370F" w:rsidRDefault="00A928D5" w:rsidP="00DB3324">
      <w:pPr>
        <w:numPr>
          <w:ilvl w:val="0"/>
          <w:numId w:val="21"/>
        </w:numPr>
        <w:jc w:val="both"/>
        <w:rPr>
          <w:sz w:val="24"/>
          <w:szCs w:val="24"/>
        </w:rPr>
      </w:pPr>
      <w:r w:rsidRPr="0071370F">
        <w:rPr>
          <w:sz w:val="24"/>
          <w:szCs w:val="24"/>
        </w:rPr>
        <w:t>Es</w:t>
      </w:r>
      <w:r w:rsidR="00D44A1F">
        <w:rPr>
          <w:sz w:val="24"/>
          <w:szCs w:val="24"/>
        </w:rPr>
        <w:t>tablishing and maintaining the Incident Response P</w:t>
      </w:r>
      <w:r w:rsidRPr="0071370F">
        <w:rPr>
          <w:sz w:val="24"/>
          <w:szCs w:val="24"/>
        </w:rPr>
        <w:t>lan,</w:t>
      </w:r>
    </w:p>
    <w:p w14:paraId="2C20BB88" w14:textId="77777777" w:rsidR="00A928D5" w:rsidRPr="0071370F" w:rsidRDefault="00A928D5" w:rsidP="00DB3324">
      <w:pPr>
        <w:numPr>
          <w:ilvl w:val="0"/>
          <w:numId w:val="22"/>
        </w:numPr>
        <w:jc w:val="both"/>
        <w:rPr>
          <w:sz w:val="24"/>
          <w:szCs w:val="24"/>
        </w:rPr>
      </w:pPr>
      <w:r w:rsidRPr="0071370F">
        <w:rPr>
          <w:sz w:val="24"/>
          <w:szCs w:val="24"/>
        </w:rPr>
        <w:t>Handling and investigating all information security problems/incidents,</w:t>
      </w:r>
    </w:p>
    <w:p w14:paraId="7EC72C0A" w14:textId="77777777" w:rsidR="00A928D5" w:rsidRPr="0071370F" w:rsidRDefault="00A928D5" w:rsidP="00DB3324">
      <w:pPr>
        <w:numPr>
          <w:ilvl w:val="0"/>
          <w:numId w:val="23"/>
        </w:numPr>
        <w:jc w:val="both"/>
        <w:rPr>
          <w:sz w:val="24"/>
          <w:szCs w:val="24"/>
        </w:rPr>
      </w:pPr>
      <w:r w:rsidRPr="0071370F">
        <w:rPr>
          <w:sz w:val="24"/>
          <w:szCs w:val="24"/>
        </w:rPr>
        <w:t>Working with other system administrators to analyze and resolve security incidents,</w:t>
      </w:r>
    </w:p>
    <w:p w14:paraId="39F18175" w14:textId="77777777" w:rsidR="00A928D5" w:rsidRPr="0071370F" w:rsidRDefault="00A928D5" w:rsidP="00DB3324">
      <w:pPr>
        <w:numPr>
          <w:ilvl w:val="0"/>
          <w:numId w:val="24"/>
        </w:numPr>
        <w:jc w:val="both"/>
        <w:rPr>
          <w:sz w:val="24"/>
          <w:szCs w:val="24"/>
        </w:rPr>
      </w:pPr>
      <w:r w:rsidRPr="0071370F">
        <w:rPr>
          <w:sz w:val="24"/>
          <w:szCs w:val="24"/>
        </w:rPr>
        <w:t xml:space="preserve">Communicating with the IRT and crisis </w:t>
      </w:r>
      <w:r w:rsidR="0040566B" w:rsidRPr="0071370F">
        <w:rPr>
          <w:sz w:val="24"/>
          <w:szCs w:val="24"/>
        </w:rPr>
        <w:t>communications</w:t>
      </w:r>
      <w:r w:rsidRPr="0071370F">
        <w:rPr>
          <w:sz w:val="24"/>
          <w:szCs w:val="24"/>
        </w:rPr>
        <w:t>/public relations,</w:t>
      </w:r>
    </w:p>
    <w:p w14:paraId="010028DE" w14:textId="77777777" w:rsidR="00A928D5" w:rsidRPr="0071370F" w:rsidRDefault="00A928D5" w:rsidP="00DB3324">
      <w:pPr>
        <w:numPr>
          <w:ilvl w:val="0"/>
          <w:numId w:val="25"/>
        </w:numPr>
        <w:jc w:val="both"/>
        <w:rPr>
          <w:sz w:val="24"/>
          <w:szCs w:val="24"/>
        </w:rPr>
      </w:pPr>
      <w:r w:rsidRPr="0071370F">
        <w:rPr>
          <w:sz w:val="24"/>
          <w:szCs w:val="24"/>
        </w:rPr>
        <w:t>Evaluating and documenting investigation findings after resolving an incident,</w:t>
      </w:r>
    </w:p>
    <w:p w14:paraId="7E2C8B6F" w14:textId="77777777" w:rsidR="00A928D5" w:rsidRPr="0071370F" w:rsidRDefault="00A928D5" w:rsidP="00DB3324">
      <w:pPr>
        <w:numPr>
          <w:ilvl w:val="0"/>
          <w:numId w:val="26"/>
        </w:numPr>
        <w:jc w:val="both"/>
        <w:rPr>
          <w:sz w:val="24"/>
          <w:szCs w:val="24"/>
        </w:rPr>
      </w:pPr>
      <w:r w:rsidRPr="0071370F">
        <w:rPr>
          <w:sz w:val="24"/>
          <w:szCs w:val="24"/>
        </w:rPr>
        <w:t>Recommending security strategies (</w:t>
      </w:r>
      <w:proofErr w:type="gramStart"/>
      <w:r w:rsidRPr="0071370F">
        <w:rPr>
          <w:sz w:val="24"/>
          <w:szCs w:val="24"/>
        </w:rPr>
        <w:t>e.g.</w:t>
      </w:r>
      <w:proofErr w:type="gramEnd"/>
      <w:r w:rsidRPr="0071370F">
        <w:rPr>
          <w:sz w:val="24"/>
          <w:szCs w:val="24"/>
        </w:rPr>
        <w:t xml:space="preserve"> use of intrusion detection tool</w:t>
      </w:r>
      <w:r w:rsidR="00AD5DF8" w:rsidRPr="0071370F">
        <w:rPr>
          <w:sz w:val="24"/>
          <w:szCs w:val="24"/>
        </w:rPr>
        <w:t xml:space="preserve">s, penetration testing, etc.), </w:t>
      </w:r>
    </w:p>
    <w:p w14:paraId="0DEE29C6" w14:textId="77777777" w:rsidR="00A928D5" w:rsidRPr="0071370F" w:rsidRDefault="00A928D5" w:rsidP="00DB3324">
      <w:pPr>
        <w:numPr>
          <w:ilvl w:val="0"/>
          <w:numId w:val="27"/>
        </w:numPr>
        <w:jc w:val="both"/>
        <w:rPr>
          <w:sz w:val="24"/>
          <w:szCs w:val="24"/>
        </w:rPr>
      </w:pPr>
      <w:r w:rsidRPr="0071370F">
        <w:rPr>
          <w:sz w:val="24"/>
          <w:szCs w:val="24"/>
        </w:rPr>
        <w:t>Promoting security awareness to the organization’s workforce, contractors and vendors, and</w:t>
      </w:r>
    </w:p>
    <w:p w14:paraId="04C5471B" w14:textId="77777777" w:rsidR="00A928D5" w:rsidRPr="0071370F" w:rsidRDefault="00A928D5" w:rsidP="00DB3324">
      <w:pPr>
        <w:numPr>
          <w:ilvl w:val="0"/>
          <w:numId w:val="28"/>
        </w:numPr>
        <w:jc w:val="both"/>
        <w:rPr>
          <w:sz w:val="24"/>
          <w:szCs w:val="24"/>
        </w:rPr>
      </w:pPr>
      <w:r w:rsidRPr="0071370F">
        <w:rPr>
          <w:sz w:val="24"/>
          <w:szCs w:val="24"/>
        </w:rPr>
        <w:t>Overseeing the security related terms of the organization’s agreements with its contractors and vendors.</w:t>
      </w:r>
    </w:p>
    <w:bookmarkEnd w:id="26"/>
    <w:p w14:paraId="1F4596CD" w14:textId="77777777" w:rsidR="00A00F71" w:rsidRPr="0071370F" w:rsidRDefault="00A00F71" w:rsidP="00DB3324">
      <w:pPr>
        <w:jc w:val="both"/>
        <w:rPr>
          <w:i/>
          <w:iCs/>
          <w:sz w:val="24"/>
          <w:szCs w:val="24"/>
        </w:rPr>
      </w:pPr>
    </w:p>
    <w:p w14:paraId="4BB6EE98" w14:textId="77777777" w:rsidR="00A928D5" w:rsidRPr="0071370F" w:rsidRDefault="00AD5DF8" w:rsidP="00DB3324">
      <w:pPr>
        <w:pStyle w:val="Heading3"/>
        <w:jc w:val="both"/>
        <w:rPr>
          <w:sz w:val="24"/>
        </w:rPr>
      </w:pPr>
      <w:bookmarkStart w:id="28" w:name="_Toc423079278"/>
      <w:r w:rsidRPr="0071370F">
        <w:rPr>
          <w:sz w:val="24"/>
        </w:rPr>
        <w:t xml:space="preserve">2.1.4 </w:t>
      </w:r>
      <w:r w:rsidR="00A928D5" w:rsidRPr="0071370F">
        <w:rPr>
          <w:sz w:val="24"/>
        </w:rPr>
        <w:t>Chief Information Security Officer (CISO)</w:t>
      </w:r>
      <w:bookmarkEnd w:id="28"/>
      <w:r w:rsidR="00A928D5" w:rsidRPr="0071370F">
        <w:rPr>
          <w:sz w:val="24"/>
        </w:rPr>
        <w:t xml:space="preserve">  </w:t>
      </w:r>
    </w:p>
    <w:bookmarkEnd w:id="25"/>
    <w:p w14:paraId="43EC18EE" w14:textId="77777777" w:rsidR="00A00F71" w:rsidRPr="0071370F" w:rsidRDefault="00A00F71" w:rsidP="00DB3324">
      <w:pPr>
        <w:jc w:val="both"/>
        <w:rPr>
          <w:sz w:val="24"/>
          <w:szCs w:val="24"/>
        </w:rPr>
      </w:pPr>
    </w:p>
    <w:p w14:paraId="538548E3" w14:textId="77777777" w:rsidR="00A928D5" w:rsidRPr="0071370F" w:rsidRDefault="00A928D5" w:rsidP="00DB3324">
      <w:pPr>
        <w:jc w:val="both"/>
        <w:rPr>
          <w:sz w:val="24"/>
          <w:szCs w:val="24"/>
        </w:rPr>
      </w:pPr>
      <w:r w:rsidRPr="0071370F">
        <w:rPr>
          <w:sz w:val="24"/>
          <w:szCs w:val="24"/>
        </w:rPr>
        <w:t>The CISO is responsible for:</w:t>
      </w:r>
    </w:p>
    <w:p w14:paraId="3B4A11EB" w14:textId="77777777" w:rsidR="00AD5DF8" w:rsidRPr="0071370F" w:rsidRDefault="00AD5DF8" w:rsidP="00DB3324">
      <w:pPr>
        <w:jc w:val="both"/>
        <w:rPr>
          <w:sz w:val="24"/>
          <w:szCs w:val="24"/>
        </w:rPr>
      </w:pPr>
    </w:p>
    <w:p w14:paraId="239E3BF7" w14:textId="57D621F7" w:rsidR="00A928D5" w:rsidRPr="0071370F" w:rsidRDefault="00F522B9" w:rsidP="00DB3324">
      <w:pPr>
        <w:numPr>
          <w:ilvl w:val="0"/>
          <w:numId w:val="29"/>
        </w:numPr>
        <w:jc w:val="both"/>
        <w:rPr>
          <w:sz w:val="24"/>
          <w:szCs w:val="24"/>
        </w:rPr>
      </w:pPr>
      <w:r>
        <w:rPr>
          <w:sz w:val="24"/>
          <w:szCs w:val="24"/>
        </w:rPr>
        <w:t>Implementing</w:t>
      </w:r>
      <w:r w:rsidR="00A928D5" w:rsidRPr="0071370F">
        <w:rPr>
          <w:sz w:val="24"/>
          <w:szCs w:val="24"/>
        </w:rPr>
        <w:t xml:space="preserve"> the overall response and recovery activities for incidents involving computing systems and networks,</w:t>
      </w:r>
    </w:p>
    <w:p w14:paraId="086F332C" w14:textId="77777777" w:rsidR="00A928D5" w:rsidRPr="0071370F" w:rsidRDefault="00A928D5" w:rsidP="00DB3324">
      <w:pPr>
        <w:numPr>
          <w:ilvl w:val="0"/>
          <w:numId w:val="30"/>
        </w:numPr>
        <w:jc w:val="both"/>
        <w:rPr>
          <w:sz w:val="24"/>
          <w:szCs w:val="24"/>
        </w:rPr>
      </w:pPr>
      <w:r w:rsidRPr="0071370F">
        <w:rPr>
          <w:sz w:val="24"/>
          <w:szCs w:val="24"/>
        </w:rPr>
        <w:t xml:space="preserve">Providing guidance and assistance in determining the appropriate action </w:t>
      </w:r>
      <w:r w:rsidR="0040566B" w:rsidRPr="0071370F">
        <w:rPr>
          <w:sz w:val="24"/>
          <w:szCs w:val="24"/>
        </w:rPr>
        <w:t xml:space="preserve">to be </w:t>
      </w:r>
      <w:r w:rsidRPr="0071370F">
        <w:rPr>
          <w:sz w:val="24"/>
          <w:szCs w:val="24"/>
        </w:rPr>
        <w:t>taken,</w:t>
      </w:r>
    </w:p>
    <w:p w14:paraId="2D0ADA8E" w14:textId="77777777" w:rsidR="00A928D5" w:rsidRPr="0071370F" w:rsidRDefault="00A928D5" w:rsidP="00DB3324">
      <w:pPr>
        <w:numPr>
          <w:ilvl w:val="0"/>
          <w:numId w:val="31"/>
        </w:numPr>
        <w:jc w:val="both"/>
        <w:rPr>
          <w:sz w:val="24"/>
          <w:szCs w:val="24"/>
        </w:rPr>
      </w:pPr>
      <w:r w:rsidRPr="0071370F">
        <w:rPr>
          <w:sz w:val="24"/>
          <w:szCs w:val="24"/>
        </w:rPr>
        <w:t xml:space="preserve">Updating the </w:t>
      </w:r>
      <w:r w:rsidR="0040566B" w:rsidRPr="0071370F">
        <w:rPr>
          <w:sz w:val="24"/>
          <w:szCs w:val="24"/>
        </w:rPr>
        <w:t>CIO</w:t>
      </w:r>
      <w:r w:rsidRPr="0071370F">
        <w:rPr>
          <w:sz w:val="24"/>
          <w:szCs w:val="24"/>
        </w:rPr>
        <w:t xml:space="preserve"> of incident investigation findings,</w:t>
      </w:r>
    </w:p>
    <w:p w14:paraId="146F3C93" w14:textId="77777777" w:rsidR="00A928D5" w:rsidRPr="0071370F" w:rsidRDefault="00A928D5" w:rsidP="00DB3324">
      <w:pPr>
        <w:numPr>
          <w:ilvl w:val="0"/>
          <w:numId w:val="32"/>
        </w:numPr>
        <w:jc w:val="both"/>
        <w:rPr>
          <w:sz w:val="24"/>
          <w:szCs w:val="24"/>
        </w:rPr>
      </w:pPr>
      <w:r w:rsidRPr="0071370F">
        <w:rPr>
          <w:sz w:val="24"/>
          <w:szCs w:val="24"/>
        </w:rPr>
        <w:t>Notifying the CIO of significant incidents,</w:t>
      </w:r>
    </w:p>
    <w:p w14:paraId="0A7395B8" w14:textId="77777777" w:rsidR="00A928D5" w:rsidRPr="0071370F" w:rsidRDefault="00A928D5" w:rsidP="00DB3324">
      <w:pPr>
        <w:numPr>
          <w:ilvl w:val="0"/>
          <w:numId w:val="33"/>
        </w:numPr>
        <w:jc w:val="both"/>
        <w:rPr>
          <w:sz w:val="24"/>
          <w:szCs w:val="24"/>
        </w:rPr>
      </w:pPr>
      <w:r w:rsidRPr="0071370F">
        <w:rPr>
          <w:sz w:val="24"/>
          <w:szCs w:val="24"/>
        </w:rPr>
        <w:t xml:space="preserve">Specifying </w:t>
      </w:r>
      <w:r w:rsidR="0040566B" w:rsidRPr="0071370F">
        <w:rPr>
          <w:sz w:val="24"/>
          <w:szCs w:val="24"/>
        </w:rPr>
        <w:t>the threat level of an incident</w:t>
      </w:r>
      <w:r w:rsidRPr="0071370F">
        <w:rPr>
          <w:sz w:val="24"/>
          <w:szCs w:val="24"/>
        </w:rPr>
        <w:t xml:space="preserve"> and updating the threat level as needed, and </w:t>
      </w:r>
    </w:p>
    <w:p w14:paraId="0F435DCF" w14:textId="77777777" w:rsidR="00A928D5" w:rsidRPr="0071370F" w:rsidRDefault="00A928D5" w:rsidP="00DB3324">
      <w:pPr>
        <w:numPr>
          <w:ilvl w:val="0"/>
          <w:numId w:val="34"/>
        </w:numPr>
        <w:jc w:val="both"/>
        <w:rPr>
          <w:sz w:val="24"/>
          <w:szCs w:val="24"/>
        </w:rPr>
      </w:pPr>
      <w:r w:rsidRPr="0071370F">
        <w:rPr>
          <w:sz w:val="24"/>
          <w:szCs w:val="24"/>
        </w:rPr>
        <w:t xml:space="preserve">Providing guidance and, possibly, materials to train all employees in the organization and contractors to the organization if such contractors access sensitive information. </w:t>
      </w:r>
    </w:p>
    <w:p w14:paraId="267276E3" w14:textId="77777777" w:rsidR="00A00F71" w:rsidRPr="0071370F" w:rsidRDefault="00A00F71" w:rsidP="00DB3324">
      <w:pPr>
        <w:pStyle w:val="Heading3"/>
        <w:jc w:val="both"/>
        <w:rPr>
          <w:sz w:val="24"/>
        </w:rPr>
      </w:pPr>
    </w:p>
    <w:p w14:paraId="1047AE25" w14:textId="77777777" w:rsidR="00A928D5" w:rsidRPr="0071370F" w:rsidRDefault="00AD5DF8" w:rsidP="00DB3324">
      <w:pPr>
        <w:pStyle w:val="Heading3"/>
        <w:jc w:val="both"/>
        <w:rPr>
          <w:sz w:val="24"/>
        </w:rPr>
      </w:pPr>
      <w:bookmarkStart w:id="29" w:name="_Toc423079279"/>
      <w:r w:rsidRPr="0071370F">
        <w:rPr>
          <w:sz w:val="24"/>
        </w:rPr>
        <w:t xml:space="preserve">2.1.5 </w:t>
      </w:r>
      <w:r w:rsidR="00A928D5" w:rsidRPr="0071370F">
        <w:rPr>
          <w:sz w:val="24"/>
        </w:rPr>
        <w:t>Privacy Officer</w:t>
      </w:r>
      <w:bookmarkEnd w:id="29"/>
    </w:p>
    <w:p w14:paraId="28F08674" w14:textId="77777777" w:rsidR="00A00F71" w:rsidRPr="0071370F" w:rsidRDefault="00A00F71" w:rsidP="00DB3324">
      <w:pPr>
        <w:jc w:val="both"/>
        <w:rPr>
          <w:sz w:val="24"/>
          <w:szCs w:val="24"/>
        </w:rPr>
      </w:pPr>
    </w:p>
    <w:p w14:paraId="2E62CEC8" w14:textId="77777777" w:rsidR="00A928D5" w:rsidRPr="0071370F" w:rsidRDefault="00A928D5" w:rsidP="00DB3324">
      <w:pPr>
        <w:jc w:val="both"/>
        <w:rPr>
          <w:sz w:val="24"/>
          <w:szCs w:val="24"/>
        </w:rPr>
      </w:pPr>
      <w:r w:rsidRPr="0071370F">
        <w:rPr>
          <w:sz w:val="24"/>
          <w:szCs w:val="24"/>
        </w:rPr>
        <w:t>Upon notice of an incident, the Privacy Officer shall:</w:t>
      </w:r>
    </w:p>
    <w:p w14:paraId="1FA3A2CE" w14:textId="77777777" w:rsidR="00A00F71" w:rsidRPr="0071370F" w:rsidRDefault="00A00F71" w:rsidP="00DB3324">
      <w:pPr>
        <w:jc w:val="both"/>
        <w:rPr>
          <w:b/>
          <w:bCs/>
          <w:sz w:val="24"/>
          <w:szCs w:val="24"/>
        </w:rPr>
      </w:pPr>
    </w:p>
    <w:p w14:paraId="63A96BA3" w14:textId="77777777" w:rsidR="00A928D5" w:rsidRPr="0071370F" w:rsidRDefault="00A928D5" w:rsidP="00DB3324">
      <w:pPr>
        <w:numPr>
          <w:ilvl w:val="0"/>
          <w:numId w:val="35"/>
        </w:numPr>
        <w:jc w:val="both"/>
        <w:rPr>
          <w:sz w:val="24"/>
          <w:szCs w:val="24"/>
        </w:rPr>
      </w:pPr>
      <w:r w:rsidRPr="0071370F">
        <w:rPr>
          <w:sz w:val="24"/>
          <w:szCs w:val="24"/>
        </w:rPr>
        <w:t>Coordinate an investigation to determine if PI has been, or is reasonably believed to have b</w:t>
      </w:r>
      <w:r w:rsidR="0040566B" w:rsidRPr="0071370F">
        <w:rPr>
          <w:sz w:val="24"/>
          <w:szCs w:val="24"/>
        </w:rPr>
        <w:t>een accessed, used or disclosed;</w:t>
      </w:r>
    </w:p>
    <w:p w14:paraId="75932BE5" w14:textId="77777777" w:rsidR="0040566B" w:rsidRPr="0071370F" w:rsidRDefault="00A928D5" w:rsidP="000B538F">
      <w:pPr>
        <w:numPr>
          <w:ilvl w:val="0"/>
          <w:numId w:val="36"/>
        </w:numPr>
        <w:jc w:val="both"/>
        <w:rPr>
          <w:sz w:val="24"/>
          <w:szCs w:val="24"/>
        </w:rPr>
      </w:pPr>
      <w:r w:rsidRPr="0071370F">
        <w:rPr>
          <w:sz w:val="24"/>
          <w:szCs w:val="24"/>
        </w:rPr>
        <w:t>Evaluate with the advice of in-house legal and outside privacy counsel, whether notification is necessary under ap</w:t>
      </w:r>
      <w:r w:rsidR="0040566B" w:rsidRPr="0071370F">
        <w:rPr>
          <w:sz w:val="24"/>
          <w:szCs w:val="24"/>
        </w:rPr>
        <w:t>plicable state and federal laws;</w:t>
      </w:r>
    </w:p>
    <w:p w14:paraId="2A07EEAC" w14:textId="77777777" w:rsidR="00A928D5" w:rsidRPr="0071370F" w:rsidRDefault="00A928D5" w:rsidP="000B538F">
      <w:pPr>
        <w:numPr>
          <w:ilvl w:val="0"/>
          <w:numId w:val="36"/>
        </w:numPr>
        <w:jc w:val="both"/>
        <w:rPr>
          <w:sz w:val="24"/>
          <w:szCs w:val="24"/>
        </w:rPr>
      </w:pPr>
      <w:r w:rsidRPr="0071370F">
        <w:rPr>
          <w:sz w:val="24"/>
          <w:szCs w:val="24"/>
        </w:rPr>
        <w:t>Develop a timeline for compliance with any notification requirem</w:t>
      </w:r>
      <w:r w:rsidR="0040566B" w:rsidRPr="0071370F">
        <w:rPr>
          <w:sz w:val="24"/>
          <w:szCs w:val="24"/>
        </w:rPr>
        <w:t>ents under federal or state law;</w:t>
      </w:r>
      <w:r w:rsidRPr="0071370F">
        <w:rPr>
          <w:sz w:val="24"/>
          <w:szCs w:val="24"/>
        </w:rPr>
        <w:t xml:space="preserve"> and</w:t>
      </w:r>
    </w:p>
    <w:p w14:paraId="0D5C0757" w14:textId="74ABF284" w:rsidR="00A928D5" w:rsidRPr="0071370F" w:rsidRDefault="00CB00FA" w:rsidP="000B538F">
      <w:pPr>
        <w:numPr>
          <w:ilvl w:val="0"/>
          <w:numId w:val="37"/>
        </w:numPr>
        <w:jc w:val="both"/>
        <w:rPr>
          <w:sz w:val="24"/>
          <w:szCs w:val="24"/>
        </w:rPr>
      </w:pPr>
      <w:r w:rsidRPr="0071370F">
        <w:rPr>
          <w:sz w:val="24"/>
          <w:szCs w:val="24"/>
        </w:rPr>
        <w:t>E</w:t>
      </w:r>
      <w:r w:rsidR="00A928D5" w:rsidRPr="0071370F">
        <w:rPr>
          <w:sz w:val="24"/>
          <w:szCs w:val="24"/>
        </w:rPr>
        <w:t>valuate other legal obligations arising from the incident</w:t>
      </w:r>
      <w:r w:rsidRPr="0071370F">
        <w:rPr>
          <w:sz w:val="24"/>
          <w:szCs w:val="24"/>
        </w:rPr>
        <w:t xml:space="preserve"> with the advice of in-house legal and outside privacy counsel</w:t>
      </w:r>
      <w:r w:rsidR="00A928D5" w:rsidRPr="0071370F">
        <w:rPr>
          <w:sz w:val="24"/>
          <w:szCs w:val="24"/>
        </w:rPr>
        <w:t>.</w:t>
      </w:r>
    </w:p>
    <w:p w14:paraId="1E9259B1" w14:textId="77777777" w:rsidR="00A00F71" w:rsidRPr="0071370F" w:rsidRDefault="00A00F71" w:rsidP="00DB3324">
      <w:pPr>
        <w:ind w:left="720"/>
        <w:jc w:val="both"/>
        <w:rPr>
          <w:sz w:val="24"/>
          <w:szCs w:val="24"/>
        </w:rPr>
      </w:pPr>
    </w:p>
    <w:p w14:paraId="3087AC20" w14:textId="457B568F" w:rsidR="0071370F" w:rsidRDefault="0071370F">
      <w:pPr>
        <w:rPr>
          <w:rFonts w:eastAsiaTheme="majorEastAsia" w:cstheme="majorBidi"/>
          <w:i/>
          <w:sz w:val="24"/>
          <w:szCs w:val="24"/>
        </w:rPr>
      </w:pPr>
    </w:p>
    <w:p w14:paraId="6F87A0E8" w14:textId="4794BF9C" w:rsidR="00A928D5" w:rsidRPr="0071370F" w:rsidRDefault="00AD5DF8" w:rsidP="00DB3324">
      <w:pPr>
        <w:pStyle w:val="Heading3"/>
        <w:jc w:val="both"/>
        <w:rPr>
          <w:sz w:val="24"/>
        </w:rPr>
      </w:pPr>
      <w:bookmarkStart w:id="30" w:name="_Toc423079280"/>
      <w:r w:rsidRPr="0071370F">
        <w:rPr>
          <w:sz w:val="24"/>
        </w:rPr>
        <w:t xml:space="preserve">2.1.6 </w:t>
      </w:r>
      <w:r w:rsidR="00A928D5" w:rsidRPr="0071370F">
        <w:rPr>
          <w:sz w:val="24"/>
        </w:rPr>
        <w:t>Risk Manager</w:t>
      </w:r>
      <w:bookmarkEnd w:id="30"/>
    </w:p>
    <w:p w14:paraId="4134DAAB" w14:textId="77777777" w:rsidR="00A00F71" w:rsidRPr="0071370F" w:rsidRDefault="00A00F71" w:rsidP="00DB3324">
      <w:pPr>
        <w:jc w:val="both"/>
        <w:rPr>
          <w:sz w:val="24"/>
          <w:szCs w:val="24"/>
        </w:rPr>
      </w:pPr>
    </w:p>
    <w:p w14:paraId="23B5ABAA" w14:textId="77777777" w:rsidR="00A928D5" w:rsidRPr="0071370F" w:rsidRDefault="00A928D5" w:rsidP="00DB3324">
      <w:pPr>
        <w:jc w:val="both"/>
        <w:rPr>
          <w:sz w:val="24"/>
          <w:szCs w:val="24"/>
        </w:rPr>
      </w:pPr>
      <w:r w:rsidRPr="0071370F">
        <w:rPr>
          <w:sz w:val="24"/>
          <w:szCs w:val="24"/>
        </w:rPr>
        <w:t>Upon notice of an incident, the Risk Manager shall take the steps needed to protect the organization’s interest under any policies of insurance that may offer coverage including:</w:t>
      </w:r>
    </w:p>
    <w:p w14:paraId="0B874E8F" w14:textId="77777777" w:rsidR="00A00F71" w:rsidRPr="0071370F" w:rsidRDefault="00A00F71" w:rsidP="00DB3324">
      <w:pPr>
        <w:jc w:val="both"/>
        <w:rPr>
          <w:sz w:val="24"/>
          <w:szCs w:val="24"/>
        </w:rPr>
      </w:pPr>
    </w:p>
    <w:p w14:paraId="60DD8775" w14:textId="77777777" w:rsidR="00A928D5" w:rsidRPr="0071370F" w:rsidRDefault="00A928D5" w:rsidP="000B538F">
      <w:pPr>
        <w:numPr>
          <w:ilvl w:val="0"/>
          <w:numId w:val="38"/>
        </w:numPr>
        <w:jc w:val="both"/>
        <w:rPr>
          <w:sz w:val="24"/>
          <w:szCs w:val="24"/>
        </w:rPr>
      </w:pPr>
      <w:r w:rsidRPr="0071370F">
        <w:rPr>
          <w:sz w:val="24"/>
          <w:szCs w:val="24"/>
        </w:rPr>
        <w:t>Reviewing applicable insurance policies,</w:t>
      </w:r>
    </w:p>
    <w:p w14:paraId="2DA28698" w14:textId="77777777" w:rsidR="00A928D5" w:rsidRPr="0071370F" w:rsidRDefault="00A928D5" w:rsidP="000B538F">
      <w:pPr>
        <w:numPr>
          <w:ilvl w:val="0"/>
          <w:numId w:val="39"/>
        </w:numPr>
        <w:jc w:val="both"/>
        <w:rPr>
          <w:b/>
          <w:bCs/>
          <w:i/>
          <w:iCs/>
          <w:sz w:val="24"/>
          <w:szCs w:val="24"/>
        </w:rPr>
      </w:pPr>
      <w:r w:rsidRPr="0071370F">
        <w:rPr>
          <w:sz w:val="24"/>
          <w:szCs w:val="24"/>
        </w:rPr>
        <w:t xml:space="preserve">Timely </w:t>
      </w:r>
      <w:r w:rsidR="0040566B" w:rsidRPr="0071370F">
        <w:rPr>
          <w:sz w:val="24"/>
          <w:szCs w:val="24"/>
        </w:rPr>
        <w:t xml:space="preserve">notifying </w:t>
      </w:r>
      <w:r w:rsidRPr="0071370F">
        <w:rPr>
          <w:sz w:val="24"/>
          <w:szCs w:val="24"/>
        </w:rPr>
        <w:t>insurance carriers, and</w:t>
      </w:r>
    </w:p>
    <w:p w14:paraId="4F124F0F" w14:textId="77777777" w:rsidR="00A928D5" w:rsidRPr="0071370F" w:rsidRDefault="00A928D5" w:rsidP="000B538F">
      <w:pPr>
        <w:numPr>
          <w:ilvl w:val="0"/>
          <w:numId w:val="40"/>
        </w:numPr>
        <w:jc w:val="both"/>
        <w:rPr>
          <w:b/>
          <w:bCs/>
          <w:i/>
          <w:iCs/>
          <w:sz w:val="24"/>
          <w:szCs w:val="24"/>
        </w:rPr>
      </w:pPr>
      <w:r w:rsidRPr="0071370F">
        <w:rPr>
          <w:sz w:val="24"/>
          <w:szCs w:val="24"/>
        </w:rPr>
        <w:t xml:space="preserve">Engaging resources available under </w:t>
      </w:r>
      <w:r w:rsidR="0040566B" w:rsidRPr="0071370F">
        <w:rPr>
          <w:sz w:val="24"/>
          <w:szCs w:val="24"/>
        </w:rPr>
        <w:t>insurance</w:t>
      </w:r>
      <w:r w:rsidRPr="0071370F">
        <w:rPr>
          <w:sz w:val="24"/>
          <w:szCs w:val="24"/>
        </w:rPr>
        <w:t xml:space="preserve"> policies to assist in the response.</w:t>
      </w:r>
    </w:p>
    <w:p w14:paraId="0C6FC420" w14:textId="77777777" w:rsidR="00A00F71" w:rsidRPr="0071370F" w:rsidRDefault="00A00F71" w:rsidP="00DB3324">
      <w:pPr>
        <w:jc w:val="both"/>
        <w:rPr>
          <w:i/>
          <w:iCs/>
          <w:sz w:val="24"/>
          <w:szCs w:val="24"/>
        </w:rPr>
      </w:pPr>
    </w:p>
    <w:p w14:paraId="36C3B2A7" w14:textId="77777777" w:rsidR="00A928D5" w:rsidRPr="0071370F" w:rsidRDefault="00AD5DF8" w:rsidP="00DB3324">
      <w:pPr>
        <w:pStyle w:val="Heading3"/>
        <w:jc w:val="both"/>
        <w:rPr>
          <w:sz w:val="24"/>
        </w:rPr>
      </w:pPr>
      <w:bookmarkStart w:id="31" w:name="_Toc423079281"/>
      <w:r w:rsidRPr="0071370F">
        <w:rPr>
          <w:sz w:val="24"/>
        </w:rPr>
        <w:t xml:space="preserve">2.1.7 </w:t>
      </w:r>
      <w:r w:rsidR="00A928D5" w:rsidRPr="0071370F">
        <w:rPr>
          <w:sz w:val="24"/>
        </w:rPr>
        <w:t>In-house Legal Counsel</w:t>
      </w:r>
      <w:bookmarkEnd w:id="31"/>
    </w:p>
    <w:p w14:paraId="0CA97EE6" w14:textId="77777777" w:rsidR="00A00F71" w:rsidRPr="0071370F" w:rsidRDefault="00A00F71" w:rsidP="00DB3324">
      <w:pPr>
        <w:jc w:val="both"/>
        <w:rPr>
          <w:sz w:val="24"/>
          <w:szCs w:val="24"/>
        </w:rPr>
      </w:pPr>
    </w:p>
    <w:p w14:paraId="5D75E2F1" w14:textId="77777777" w:rsidR="00A928D5" w:rsidRPr="0071370F" w:rsidRDefault="00A928D5" w:rsidP="00DB3324">
      <w:pPr>
        <w:jc w:val="both"/>
        <w:rPr>
          <w:sz w:val="24"/>
          <w:szCs w:val="24"/>
        </w:rPr>
      </w:pPr>
      <w:r w:rsidRPr="0071370F">
        <w:rPr>
          <w:sz w:val="24"/>
          <w:szCs w:val="24"/>
        </w:rPr>
        <w:t>Upon notice of an incident, the in-house legal counsel, with the advice of outside legal counsel, shall, among other things:</w:t>
      </w:r>
    </w:p>
    <w:p w14:paraId="0E9029E5" w14:textId="77777777" w:rsidR="00A00F71" w:rsidRPr="0071370F" w:rsidRDefault="00A00F71" w:rsidP="00DB3324">
      <w:pPr>
        <w:jc w:val="both"/>
        <w:rPr>
          <w:sz w:val="24"/>
          <w:szCs w:val="24"/>
        </w:rPr>
      </w:pPr>
    </w:p>
    <w:p w14:paraId="4BA3F0B6" w14:textId="77777777" w:rsidR="00A928D5" w:rsidRPr="0071370F" w:rsidRDefault="00A928D5" w:rsidP="000B538F">
      <w:pPr>
        <w:numPr>
          <w:ilvl w:val="0"/>
          <w:numId w:val="41"/>
        </w:numPr>
        <w:jc w:val="both"/>
        <w:rPr>
          <w:sz w:val="24"/>
          <w:szCs w:val="24"/>
        </w:rPr>
      </w:pPr>
      <w:r w:rsidRPr="0071370F">
        <w:rPr>
          <w:sz w:val="24"/>
          <w:szCs w:val="24"/>
        </w:rPr>
        <w:t xml:space="preserve">Determine whether any federal or state agency, law enforcement or regulatory </w:t>
      </w:r>
      <w:r w:rsidR="0040566B" w:rsidRPr="0071370F">
        <w:rPr>
          <w:sz w:val="24"/>
          <w:szCs w:val="24"/>
        </w:rPr>
        <w:t>organization should be notified;</w:t>
      </w:r>
    </w:p>
    <w:p w14:paraId="6B564AA2" w14:textId="4CE1D71F" w:rsidR="00A928D5" w:rsidRPr="0071370F" w:rsidRDefault="00A928D5" w:rsidP="000B538F">
      <w:pPr>
        <w:numPr>
          <w:ilvl w:val="0"/>
          <w:numId w:val="42"/>
        </w:numPr>
        <w:jc w:val="both"/>
        <w:rPr>
          <w:sz w:val="24"/>
          <w:szCs w:val="24"/>
        </w:rPr>
      </w:pPr>
      <w:r w:rsidRPr="0071370F">
        <w:rPr>
          <w:sz w:val="24"/>
          <w:szCs w:val="24"/>
        </w:rPr>
        <w:t>Work with the internal and external legal team to determine the notification requirements, t</w:t>
      </w:r>
      <w:r w:rsidR="0040566B" w:rsidRPr="0071370F">
        <w:rPr>
          <w:sz w:val="24"/>
          <w:szCs w:val="24"/>
        </w:rPr>
        <w:t>imeline</w:t>
      </w:r>
      <w:r w:rsidR="00F522B9">
        <w:rPr>
          <w:sz w:val="24"/>
          <w:szCs w:val="24"/>
        </w:rPr>
        <w:t>,</w:t>
      </w:r>
      <w:r w:rsidR="0040566B" w:rsidRPr="0071370F">
        <w:rPr>
          <w:sz w:val="24"/>
          <w:szCs w:val="24"/>
        </w:rPr>
        <w:t xml:space="preserve"> and implementation plan;</w:t>
      </w:r>
    </w:p>
    <w:p w14:paraId="687A24DB" w14:textId="77777777" w:rsidR="00A928D5" w:rsidRPr="0071370F" w:rsidRDefault="00A928D5" w:rsidP="000B538F">
      <w:pPr>
        <w:numPr>
          <w:ilvl w:val="0"/>
          <w:numId w:val="43"/>
        </w:numPr>
        <w:jc w:val="both"/>
        <w:rPr>
          <w:sz w:val="24"/>
          <w:szCs w:val="24"/>
        </w:rPr>
      </w:pPr>
      <w:r w:rsidRPr="0071370F">
        <w:rPr>
          <w:sz w:val="24"/>
          <w:szCs w:val="24"/>
        </w:rPr>
        <w:t>Review contracts with vendors, customers and business partners to determine if there is a co</w:t>
      </w:r>
      <w:r w:rsidR="001A7F64" w:rsidRPr="0071370F">
        <w:rPr>
          <w:sz w:val="24"/>
          <w:szCs w:val="24"/>
        </w:rPr>
        <w:t>ntractual obligation to notify third parties;</w:t>
      </w:r>
      <w:r w:rsidRPr="0071370F">
        <w:rPr>
          <w:sz w:val="24"/>
          <w:szCs w:val="24"/>
        </w:rPr>
        <w:t xml:space="preserve"> and</w:t>
      </w:r>
    </w:p>
    <w:p w14:paraId="30E4D714" w14:textId="77777777" w:rsidR="00A928D5" w:rsidRPr="0071370F" w:rsidRDefault="00A928D5" w:rsidP="000B538F">
      <w:pPr>
        <w:numPr>
          <w:ilvl w:val="0"/>
          <w:numId w:val="44"/>
        </w:numPr>
        <w:jc w:val="both"/>
        <w:rPr>
          <w:sz w:val="24"/>
          <w:szCs w:val="24"/>
        </w:rPr>
      </w:pPr>
      <w:r w:rsidRPr="0071370F">
        <w:rPr>
          <w:sz w:val="24"/>
          <w:szCs w:val="24"/>
        </w:rPr>
        <w:t>Work with outside legal counsel to identify other obligations under relevant federal and state laws and regulations.</w:t>
      </w:r>
    </w:p>
    <w:p w14:paraId="561BD4DC" w14:textId="77777777" w:rsidR="00A00F71" w:rsidRPr="0071370F" w:rsidRDefault="00A00F71" w:rsidP="00DB3324">
      <w:pPr>
        <w:jc w:val="both"/>
        <w:rPr>
          <w:i/>
          <w:iCs/>
          <w:sz w:val="24"/>
          <w:szCs w:val="24"/>
        </w:rPr>
      </w:pPr>
    </w:p>
    <w:p w14:paraId="04C1D76A" w14:textId="77777777" w:rsidR="00A928D5" w:rsidRPr="0071370F" w:rsidRDefault="00AD5DF8" w:rsidP="00DB3324">
      <w:pPr>
        <w:pStyle w:val="Heading3"/>
        <w:jc w:val="both"/>
        <w:rPr>
          <w:sz w:val="24"/>
        </w:rPr>
      </w:pPr>
      <w:bookmarkStart w:id="32" w:name="_Toc423079282"/>
      <w:r w:rsidRPr="0071370F">
        <w:rPr>
          <w:sz w:val="24"/>
        </w:rPr>
        <w:t xml:space="preserve">2.1.8 </w:t>
      </w:r>
      <w:r w:rsidR="00CE0436" w:rsidRPr="0071370F">
        <w:rPr>
          <w:sz w:val="24"/>
        </w:rPr>
        <w:t>Communications/</w:t>
      </w:r>
      <w:r w:rsidR="00A928D5" w:rsidRPr="0071370F">
        <w:rPr>
          <w:sz w:val="24"/>
        </w:rPr>
        <w:t>Public Relations</w:t>
      </w:r>
      <w:bookmarkEnd w:id="32"/>
    </w:p>
    <w:p w14:paraId="1B71A8AB" w14:textId="77777777" w:rsidR="00A00F71" w:rsidRPr="0071370F" w:rsidRDefault="00A00F71" w:rsidP="00DB3324">
      <w:pPr>
        <w:jc w:val="both"/>
        <w:rPr>
          <w:sz w:val="24"/>
          <w:szCs w:val="24"/>
        </w:rPr>
      </w:pPr>
    </w:p>
    <w:p w14:paraId="72607392" w14:textId="5E01CAEB" w:rsidR="00A928D5" w:rsidRPr="0071370F" w:rsidRDefault="00A928D5" w:rsidP="00DB3324">
      <w:pPr>
        <w:jc w:val="both"/>
        <w:rPr>
          <w:sz w:val="24"/>
          <w:szCs w:val="24"/>
        </w:rPr>
      </w:pPr>
      <w:r w:rsidRPr="0071370F">
        <w:rPr>
          <w:sz w:val="24"/>
          <w:szCs w:val="24"/>
        </w:rPr>
        <w:t>Upon notice of an incident, the IRT Leader should engage the Communications</w:t>
      </w:r>
      <w:r w:rsidR="001A7F64" w:rsidRPr="0071370F">
        <w:rPr>
          <w:sz w:val="24"/>
          <w:szCs w:val="24"/>
        </w:rPr>
        <w:t>/Public Relations</w:t>
      </w:r>
      <w:r w:rsidR="00D44A1F">
        <w:rPr>
          <w:sz w:val="24"/>
          <w:szCs w:val="24"/>
        </w:rPr>
        <w:t xml:space="preserve"> Manager.</w:t>
      </w:r>
      <w:r w:rsidRPr="0071370F">
        <w:rPr>
          <w:sz w:val="24"/>
          <w:szCs w:val="24"/>
        </w:rPr>
        <w:t xml:space="preserve"> </w:t>
      </w:r>
      <w:r w:rsidR="00F522B9">
        <w:rPr>
          <w:sz w:val="24"/>
          <w:szCs w:val="24"/>
        </w:rPr>
        <w:t>The Communications/Public Relations Manager and i</w:t>
      </w:r>
      <w:r w:rsidRPr="0071370F">
        <w:rPr>
          <w:sz w:val="24"/>
          <w:szCs w:val="24"/>
        </w:rPr>
        <w:t>n-house legal counsel, with the advice of outside legal counsel, should be involved in deciding when, where and how any announcement</w:t>
      </w:r>
      <w:r w:rsidR="00CB00FA" w:rsidRPr="0071370F">
        <w:rPr>
          <w:sz w:val="24"/>
          <w:szCs w:val="24"/>
        </w:rPr>
        <w:t>s</w:t>
      </w:r>
      <w:r w:rsidRPr="0071370F">
        <w:rPr>
          <w:sz w:val="24"/>
          <w:szCs w:val="24"/>
        </w:rPr>
        <w:t xml:space="preserve"> are made.  </w:t>
      </w:r>
    </w:p>
    <w:p w14:paraId="793EA4DE" w14:textId="77777777" w:rsidR="00A00F71" w:rsidRPr="0071370F" w:rsidRDefault="00A00F71" w:rsidP="00DB3324">
      <w:pPr>
        <w:jc w:val="both"/>
        <w:rPr>
          <w:i/>
          <w:iCs/>
          <w:sz w:val="24"/>
          <w:szCs w:val="24"/>
        </w:rPr>
      </w:pPr>
    </w:p>
    <w:p w14:paraId="7347CA29" w14:textId="77777777" w:rsidR="00A928D5" w:rsidRPr="0071370F" w:rsidRDefault="00AD5DF8" w:rsidP="00DB3324">
      <w:pPr>
        <w:pStyle w:val="Heading3"/>
        <w:jc w:val="both"/>
        <w:rPr>
          <w:sz w:val="24"/>
        </w:rPr>
      </w:pPr>
      <w:bookmarkStart w:id="33" w:name="_Toc423079283"/>
      <w:r w:rsidRPr="0071370F">
        <w:rPr>
          <w:sz w:val="24"/>
        </w:rPr>
        <w:t xml:space="preserve">2.1.9 </w:t>
      </w:r>
      <w:r w:rsidR="00A928D5" w:rsidRPr="0071370F">
        <w:rPr>
          <w:sz w:val="24"/>
        </w:rPr>
        <w:t>Customer Service</w:t>
      </w:r>
      <w:bookmarkEnd w:id="33"/>
    </w:p>
    <w:p w14:paraId="24238E4B" w14:textId="77777777" w:rsidR="00A00F71" w:rsidRPr="0071370F" w:rsidRDefault="00A00F71" w:rsidP="00DB3324">
      <w:pPr>
        <w:jc w:val="both"/>
        <w:rPr>
          <w:sz w:val="24"/>
          <w:szCs w:val="24"/>
        </w:rPr>
      </w:pPr>
    </w:p>
    <w:p w14:paraId="03168F6B" w14:textId="77777777" w:rsidR="00A928D5" w:rsidRPr="0071370F" w:rsidRDefault="00A928D5" w:rsidP="00DB3324">
      <w:pPr>
        <w:jc w:val="both"/>
        <w:rPr>
          <w:i/>
          <w:iCs/>
          <w:sz w:val="24"/>
          <w:szCs w:val="24"/>
        </w:rPr>
      </w:pPr>
      <w:r w:rsidRPr="0071370F">
        <w:rPr>
          <w:sz w:val="24"/>
          <w:szCs w:val="24"/>
        </w:rPr>
        <w:t xml:space="preserve">Customer service representatives may need to be prepared to handle incoming calls from affected (or potentially affected) persons.  Internal customer support staff or an outside call center may be needed to answer questions, explain how to enroll in credit monitoring or identity theft protection programs, if offered, and similar issues. </w:t>
      </w:r>
    </w:p>
    <w:p w14:paraId="1388A9E1" w14:textId="77777777" w:rsidR="00A00F71" w:rsidRPr="0071370F" w:rsidRDefault="00A00F71" w:rsidP="00DB3324">
      <w:pPr>
        <w:jc w:val="both"/>
        <w:rPr>
          <w:i/>
          <w:iCs/>
          <w:sz w:val="24"/>
          <w:szCs w:val="24"/>
        </w:rPr>
      </w:pPr>
      <w:bookmarkStart w:id="34" w:name="toc_externalirt"/>
    </w:p>
    <w:p w14:paraId="7CE9E472" w14:textId="77777777" w:rsidR="00A928D5" w:rsidRPr="0071370F" w:rsidRDefault="00AD5DF8" w:rsidP="00DB3324">
      <w:pPr>
        <w:pStyle w:val="Heading3"/>
        <w:jc w:val="both"/>
        <w:rPr>
          <w:sz w:val="24"/>
        </w:rPr>
      </w:pPr>
      <w:bookmarkStart w:id="35" w:name="_Toc423079284"/>
      <w:r w:rsidRPr="0071370F">
        <w:rPr>
          <w:sz w:val="24"/>
        </w:rPr>
        <w:t xml:space="preserve">2.1.10 </w:t>
      </w:r>
      <w:r w:rsidR="00A928D5" w:rsidRPr="0071370F">
        <w:rPr>
          <w:sz w:val="24"/>
        </w:rPr>
        <w:t>Human Resources</w:t>
      </w:r>
      <w:bookmarkEnd w:id="35"/>
    </w:p>
    <w:p w14:paraId="33EDD3BD" w14:textId="77777777" w:rsidR="00A00F71" w:rsidRPr="0071370F" w:rsidRDefault="00A00F71" w:rsidP="00DB3324">
      <w:pPr>
        <w:jc w:val="both"/>
        <w:rPr>
          <w:sz w:val="24"/>
          <w:szCs w:val="24"/>
        </w:rPr>
      </w:pPr>
    </w:p>
    <w:p w14:paraId="45E0C9E9" w14:textId="6B3D1DF8" w:rsidR="00A928D5" w:rsidRPr="0071370F" w:rsidRDefault="00A928D5" w:rsidP="00DB3324">
      <w:pPr>
        <w:jc w:val="both"/>
        <w:rPr>
          <w:sz w:val="24"/>
          <w:szCs w:val="24"/>
        </w:rPr>
      </w:pPr>
      <w:r w:rsidRPr="0071370F">
        <w:rPr>
          <w:sz w:val="24"/>
          <w:szCs w:val="24"/>
        </w:rPr>
        <w:t>If the incident involves employee data, Human Resources will work with the communications team to respond to employee inquiries.  Human Resources may also be involved in incidents arising from employee error</w:t>
      </w:r>
      <w:r w:rsidR="00CB00FA" w:rsidRPr="0071370F">
        <w:rPr>
          <w:sz w:val="24"/>
          <w:szCs w:val="24"/>
        </w:rPr>
        <w:t>s</w:t>
      </w:r>
      <w:r w:rsidRPr="0071370F">
        <w:rPr>
          <w:sz w:val="24"/>
          <w:szCs w:val="24"/>
        </w:rPr>
        <w:t xml:space="preserve"> or mistakes, as well as intentional actions taken by employees, which may require documentation, training or action.</w:t>
      </w:r>
    </w:p>
    <w:p w14:paraId="5BAEB7B9" w14:textId="77777777" w:rsidR="00A00F71" w:rsidRPr="0071370F" w:rsidRDefault="00A00F71" w:rsidP="00DB3324">
      <w:pPr>
        <w:jc w:val="both"/>
        <w:rPr>
          <w:i/>
          <w:iCs/>
          <w:sz w:val="24"/>
          <w:szCs w:val="24"/>
        </w:rPr>
      </w:pPr>
    </w:p>
    <w:p w14:paraId="58CB2A5E" w14:textId="5FE31A0B" w:rsidR="00A928D5" w:rsidRPr="0071370F" w:rsidRDefault="00AD5DF8" w:rsidP="00DB3324">
      <w:pPr>
        <w:pStyle w:val="Heading3"/>
        <w:jc w:val="both"/>
        <w:rPr>
          <w:sz w:val="24"/>
        </w:rPr>
      </w:pPr>
      <w:bookmarkStart w:id="36" w:name="_Toc423079285"/>
      <w:r w:rsidRPr="0071370F">
        <w:rPr>
          <w:sz w:val="24"/>
        </w:rPr>
        <w:lastRenderedPageBreak/>
        <w:t xml:space="preserve">2.1.11 </w:t>
      </w:r>
      <w:r w:rsidR="00A928D5" w:rsidRPr="0071370F">
        <w:rPr>
          <w:sz w:val="24"/>
        </w:rPr>
        <w:t>Finance</w:t>
      </w:r>
      <w:bookmarkEnd w:id="36"/>
    </w:p>
    <w:p w14:paraId="05254326" w14:textId="77777777" w:rsidR="00A00F71" w:rsidRPr="0071370F" w:rsidRDefault="00A00F71" w:rsidP="00DB3324">
      <w:pPr>
        <w:jc w:val="both"/>
        <w:rPr>
          <w:sz w:val="24"/>
          <w:szCs w:val="24"/>
        </w:rPr>
      </w:pPr>
    </w:p>
    <w:p w14:paraId="018DCAF8" w14:textId="77777777" w:rsidR="00A928D5" w:rsidRPr="0071370F" w:rsidRDefault="001A7F64" w:rsidP="00DB3324">
      <w:pPr>
        <w:jc w:val="both"/>
        <w:rPr>
          <w:sz w:val="24"/>
          <w:szCs w:val="24"/>
        </w:rPr>
      </w:pPr>
      <w:r w:rsidRPr="0071370F">
        <w:rPr>
          <w:sz w:val="24"/>
          <w:szCs w:val="24"/>
        </w:rPr>
        <w:t>Finance will assist in</w:t>
      </w:r>
      <w:r w:rsidR="00A928D5" w:rsidRPr="0071370F">
        <w:rPr>
          <w:sz w:val="24"/>
          <w:szCs w:val="24"/>
        </w:rPr>
        <w:t xml:space="preserve"> preparing the response budget and tracking and managing </w:t>
      </w:r>
      <w:r w:rsidRPr="0071370F">
        <w:rPr>
          <w:sz w:val="24"/>
          <w:szCs w:val="24"/>
        </w:rPr>
        <w:t xml:space="preserve">response </w:t>
      </w:r>
      <w:r w:rsidR="00A928D5" w:rsidRPr="0071370F">
        <w:rPr>
          <w:sz w:val="24"/>
          <w:szCs w:val="24"/>
        </w:rPr>
        <w:t>costs.</w:t>
      </w:r>
    </w:p>
    <w:p w14:paraId="37B04E7B" w14:textId="77777777" w:rsidR="00A00F71" w:rsidRPr="0071370F" w:rsidRDefault="00A00F71" w:rsidP="00DB3324">
      <w:pPr>
        <w:jc w:val="both"/>
        <w:rPr>
          <w:i/>
          <w:iCs/>
          <w:sz w:val="24"/>
          <w:szCs w:val="24"/>
        </w:rPr>
      </w:pPr>
    </w:p>
    <w:p w14:paraId="01BF9BFB" w14:textId="77777777" w:rsidR="00A928D5" w:rsidRPr="0071370F" w:rsidRDefault="00AD5DF8" w:rsidP="00DB3324">
      <w:pPr>
        <w:pStyle w:val="Heading3"/>
        <w:jc w:val="both"/>
        <w:rPr>
          <w:sz w:val="24"/>
        </w:rPr>
      </w:pPr>
      <w:bookmarkStart w:id="37" w:name="_Toc423079286"/>
      <w:r w:rsidRPr="0071370F">
        <w:rPr>
          <w:sz w:val="24"/>
        </w:rPr>
        <w:t xml:space="preserve">2.1.12 </w:t>
      </w:r>
      <w:r w:rsidR="00A928D5" w:rsidRPr="0071370F">
        <w:rPr>
          <w:sz w:val="24"/>
        </w:rPr>
        <w:t>Business Continuity Management</w:t>
      </w:r>
      <w:bookmarkEnd w:id="37"/>
    </w:p>
    <w:p w14:paraId="2ECF9C37" w14:textId="77777777" w:rsidR="00A00F71" w:rsidRPr="0071370F" w:rsidRDefault="00A00F71" w:rsidP="00DB3324">
      <w:pPr>
        <w:jc w:val="both"/>
        <w:rPr>
          <w:sz w:val="24"/>
          <w:szCs w:val="24"/>
        </w:rPr>
      </w:pPr>
    </w:p>
    <w:p w14:paraId="6DA8AE04" w14:textId="77777777" w:rsidR="00A928D5" w:rsidRPr="0071370F" w:rsidRDefault="00A928D5" w:rsidP="00DB3324">
      <w:pPr>
        <w:jc w:val="both"/>
        <w:rPr>
          <w:sz w:val="24"/>
          <w:szCs w:val="24"/>
        </w:rPr>
      </w:pPr>
      <w:r w:rsidRPr="0071370F">
        <w:rPr>
          <w:sz w:val="24"/>
          <w:szCs w:val="24"/>
        </w:rPr>
        <w:t xml:space="preserve">Business Continuity must ensure that response actions are consistent with the organization’s Business Continuity Plan (if any) and designed to minimize disruption to business operations.  </w:t>
      </w:r>
    </w:p>
    <w:p w14:paraId="7B28BD98" w14:textId="77777777" w:rsidR="00A00F71" w:rsidRPr="0071370F" w:rsidRDefault="00A00F71" w:rsidP="00DB3324">
      <w:pPr>
        <w:jc w:val="both"/>
        <w:rPr>
          <w:sz w:val="24"/>
          <w:szCs w:val="24"/>
        </w:rPr>
      </w:pPr>
      <w:bookmarkStart w:id="38" w:name="_Toc416775253"/>
      <w:bookmarkStart w:id="39" w:name="_Toc416947320"/>
    </w:p>
    <w:p w14:paraId="64FE7105" w14:textId="77777777" w:rsidR="00A928D5" w:rsidRPr="0071370F" w:rsidRDefault="00AD5DF8" w:rsidP="00DB3324">
      <w:pPr>
        <w:pStyle w:val="Heading2"/>
        <w:jc w:val="both"/>
        <w:rPr>
          <w:sz w:val="24"/>
          <w:szCs w:val="24"/>
        </w:rPr>
      </w:pPr>
      <w:bookmarkStart w:id="40" w:name="_Toc423079287"/>
      <w:r w:rsidRPr="0071370F">
        <w:rPr>
          <w:rFonts w:eastAsia="Times New Roman"/>
          <w:sz w:val="24"/>
          <w:szCs w:val="24"/>
        </w:rPr>
        <w:t xml:space="preserve">2.2 </w:t>
      </w:r>
      <w:r w:rsidR="00A928D5" w:rsidRPr="0071370F">
        <w:rPr>
          <w:rFonts w:eastAsia="Times New Roman"/>
          <w:sz w:val="24"/>
          <w:szCs w:val="24"/>
        </w:rPr>
        <w:t>External IRT, Stakeholders and Resources</w:t>
      </w:r>
      <w:bookmarkEnd w:id="34"/>
      <w:bookmarkEnd w:id="38"/>
      <w:bookmarkEnd w:id="39"/>
      <w:bookmarkEnd w:id="40"/>
    </w:p>
    <w:p w14:paraId="1042AFF3" w14:textId="77777777" w:rsidR="00A00F71" w:rsidRPr="0071370F" w:rsidRDefault="00A00F71" w:rsidP="00DB3324">
      <w:pPr>
        <w:jc w:val="both"/>
        <w:rPr>
          <w:sz w:val="24"/>
          <w:szCs w:val="24"/>
        </w:rPr>
      </w:pPr>
    </w:p>
    <w:p w14:paraId="6964BCAA" w14:textId="77777777" w:rsidR="00204D18" w:rsidRPr="0071370F" w:rsidRDefault="00A928D5" w:rsidP="00DB3324">
      <w:pPr>
        <w:jc w:val="both"/>
        <w:rPr>
          <w:sz w:val="24"/>
          <w:szCs w:val="24"/>
        </w:rPr>
      </w:pPr>
      <w:r w:rsidRPr="0071370F">
        <w:rPr>
          <w:sz w:val="24"/>
          <w:szCs w:val="24"/>
        </w:rPr>
        <w:t>Depending upon the circumstances of the incident, external parties such as insurance carriers, regulators, law enforcement</w:t>
      </w:r>
      <w:r w:rsidR="00A37999" w:rsidRPr="0071370F">
        <w:rPr>
          <w:sz w:val="24"/>
          <w:szCs w:val="24"/>
        </w:rPr>
        <w:t>,</w:t>
      </w:r>
      <w:r w:rsidRPr="0071370F">
        <w:rPr>
          <w:sz w:val="24"/>
          <w:szCs w:val="24"/>
        </w:rPr>
        <w:t xml:space="preserve"> legal counsel, forensic investigators, crisis </w:t>
      </w:r>
      <w:r w:rsidR="001A7F64" w:rsidRPr="0071370F">
        <w:rPr>
          <w:sz w:val="24"/>
          <w:szCs w:val="24"/>
        </w:rPr>
        <w:t>communications</w:t>
      </w:r>
      <w:r w:rsidRPr="0071370F">
        <w:rPr>
          <w:sz w:val="24"/>
          <w:szCs w:val="24"/>
        </w:rPr>
        <w:t>/PR firms, and/or response vendors may need to be notified and/or engaged.</w:t>
      </w:r>
    </w:p>
    <w:p w14:paraId="58A6B939" w14:textId="77777777" w:rsidR="00A928D5" w:rsidRPr="0071370F" w:rsidRDefault="00A928D5" w:rsidP="00DB3324">
      <w:pPr>
        <w:jc w:val="both"/>
        <w:rPr>
          <w:sz w:val="24"/>
          <w:szCs w:val="24"/>
        </w:rPr>
      </w:pPr>
      <w:r w:rsidRPr="0071370F">
        <w:rPr>
          <w:sz w:val="24"/>
          <w:szCs w:val="24"/>
        </w:rPr>
        <w:t xml:space="preserve">  </w:t>
      </w:r>
    </w:p>
    <w:p w14:paraId="0F1C9607" w14:textId="288A8DCA" w:rsidR="00A928D5" w:rsidRPr="0071370F" w:rsidRDefault="00A37999" w:rsidP="00DB3324">
      <w:pPr>
        <w:jc w:val="both"/>
        <w:rPr>
          <w:sz w:val="24"/>
          <w:szCs w:val="24"/>
        </w:rPr>
      </w:pPr>
      <w:r w:rsidRPr="0071370F">
        <w:rPr>
          <w:sz w:val="24"/>
          <w:szCs w:val="24"/>
        </w:rPr>
        <w:t>Prior to an incident, e</w:t>
      </w:r>
      <w:r w:rsidR="00A928D5" w:rsidRPr="0071370F">
        <w:rPr>
          <w:sz w:val="24"/>
          <w:szCs w:val="24"/>
        </w:rPr>
        <w:t>xternal contacts should be i</w:t>
      </w:r>
      <w:r w:rsidRPr="0071370F">
        <w:rPr>
          <w:sz w:val="24"/>
          <w:szCs w:val="24"/>
        </w:rPr>
        <w:t xml:space="preserve">dentified </w:t>
      </w:r>
      <w:r w:rsidR="00A928D5" w:rsidRPr="0071370F">
        <w:rPr>
          <w:sz w:val="24"/>
          <w:szCs w:val="24"/>
        </w:rPr>
        <w:t>and contracts with vendors should be negotiated in order to save tim</w:t>
      </w:r>
      <w:r w:rsidR="00CB00FA" w:rsidRPr="0071370F">
        <w:rPr>
          <w:sz w:val="24"/>
          <w:szCs w:val="24"/>
        </w:rPr>
        <w:t xml:space="preserve">e during an incident response. </w:t>
      </w:r>
      <w:r w:rsidR="00A928D5" w:rsidRPr="0071370F">
        <w:rPr>
          <w:sz w:val="24"/>
          <w:szCs w:val="24"/>
        </w:rPr>
        <w:t>Contact information for external resources and stakeho</w:t>
      </w:r>
      <w:r w:rsidR="00455802">
        <w:rPr>
          <w:sz w:val="24"/>
          <w:szCs w:val="24"/>
        </w:rPr>
        <w:t>lders is contained in</w:t>
      </w:r>
      <w:r w:rsidR="00A30BFB">
        <w:rPr>
          <w:sz w:val="24"/>
          <w:szCs w:val="24"/>
        </w:rPr>
        <w:t xml:space="preserve"> the </w:t>
      </w:r>
      <w:r w:rsidR="00A30BFB" w:rsidRPr="00A30BFB">
        <w:rPr>
          <w:sz w:val="24"/>
          <w:szCs w:val="24"/>
        </w:rPr>
        <w:t>External Incident Response Team and Resources</w:t>
      </w:r>
      <w:r w:rsidR="00A928D5" w:rsidRPr="0071370F">
        <w:rPr>
          <w:sz w:val="24"/>
          <w:szCs w:val="24"/>
        </w:rPr>
        <w:t>.</w:t>
      </w:r>
    </w:p>
    <w:p w14:paraId="56B4479C" w14:textId="58F7372F" w:rsidR="00A928D5" w:rsidRPr="0071370F" w:rsidRDefault="00AD5DF8" w:rsidP="00DB3324">
      <w:pPr>
        <w:pStyle w:val="Heading1"/>
        <w:jc w:val="both"/>
        <w:rPr>
          <w:sz w:val="24"/>
          <w:szCs w:val="24"/>
        </w:rPr>
      </w:pPr>
      <w:bookmarkStart w:id="41" w:name="_Toc27"/>
      <w:bookmarkStart w:id="42" w:name="_Toc416699409"/>
      <w:bookmarkStart w:id="43" w:name="_Toc416775254"/>
      <w:bookmarkStart w:id="44" w:name="_Toc416947321"/>
      <w:bookmarkStart w:id="45" w:name="_Toc423079288"/>
      <w:r w:rsidRPr="0071370F">
        <w:rPr>
          <w:rFonts w:eastAsia="Times New Roman"/>
          <w:sz w:val="24"/>
          <w:szCs w:val="24"/>
          <w:lang w:val="pt-PT"/>
        </w:rPr>
        <w:t>3</w:t>
      </w:r>
      <w:r w:rsidR="004B065A" w:rsidRPr="0071370F">
        <w:rPr>
          <w:rFonts w:eastAsia="Times New Roman"/>
          <w:sz w:val="24"/>
          <w:szCs w:val="24"/>
          <w:lang w:val="pt-PT"/>
        </w:rPr>
        <w:t xml:space="preserve"> </w:t>
      </w:r>
      <w:bookmarkEnd w:id="41"/>
      <w:bookmarkEnd w:id="42"/>
      <w:bookmarkEnd w:id="43"/>
      <w:bookmarkEnd w:id="44"/>
      <w:r w:rsidR="002F4399">
        <w:rPr>
          <w:rFonts w:eastAsia="Times New Roman"/>
          <w:sz w:val="24"/>
          <w:szCs w:val="24"/>
          <w:lang w:val="pt-PT"/>
        </w:rPr>
        <w:t xml:space="preserve">Response </w:t>
      </w:r>
      <w:proofErr w:type="spellStart"/>
      <w:r w:rsidR="002F4399">
        <w:rPr>
          <w:rFonts w:eastAsia="Times New Roman"/>
          <w:sz w:val="24"/>
          <w:szCs w:val="24"/>
          <w:lang w:val="pt-PT"/>
        </w:rPr>
        <w:t>Process</w:t>
      </w:r>
      <w:proofErr w:type="spellEnd"/>
      <w:r w:rsidR="002F4399">
        <w:rPr>
          <w:rFonts w:eastAsia="Times New Roman"/>
          <w:sz w:val="24"/>
          <w:szCs w:val="24"/>
          <w:lang w:val="pt-PT"/>
        </w:rPr>
        <w:t xml:space="preserve"> </w:t>
      </w:r>
      <w:proofErr w:type="spellStart"/>
      <w:r w:rsidR="002F4399">
        <w:rPr>
          <w:rFonts w:eastAsia="Times New Roman"/>
          <w:sz w:val="24"/>
          <w:szCs w:val="24"/>
          <w:lang w:val="pt-PT"/>
        </w:rPr>
        <w:t>Overview</w:t>
      </w:r>
      <w:bookmarkEnd w:id="45"/>
      <w:proofErr w:type="spellEnd"/>
    </w:p>
    <w:p w14:paraId="5D2C06EF" w14:textId="77777777" w:rsidR="00A00F71" w:rsidRPr="0071370F" w:rsidRDefault="00A00F71" w:rsidP="00DB3324">
      <w:pPr>
        <w:jc w:val="both"/>
        <w:rPr>
          <w:sz w:val="24"/>
          <w:szCs w:val="24"/>
        </w:rPr>
      </w:pPr>
      <w:bookmarkStart w:id="46" w:name="_Toc416775255"/>
      <w:bookmarkStart w:id="47" w:name="_Toc416947322"/>
    </w:p>
    <w:p w14:paraId="7D12E1CD" w14:textId="1F0CFBB7" w:rsidR="00A928D5" w:rsidRPr="0071370F" w:rsidRDefault="00AD5DF8" w:rsidP="00DB3324">
      <w:pPr>
        <w:pStyle w:val="Heading2"/>
        <w:jc w:val="both"/>
        <w:rPr>
          <w:sz w:val="24"/>
          <w:szCs w:val="24"/>
        </w:rPr>
      </w:pPr>
      <w:bookmarkStart w:id="48" w:name="_Toc423079289"/>
      <w:r w:rsidRPr="0071370F">
        <w:rPr>
          <w:rFonts w:eastAsia="Times New Roman"/>
          <w:sz w:val="24"/>
          <w:szCs w:val="24"/>
        </w:rPr>
        <w:t xml:space="preserve">3.1 </w:t>
      </w:r>
      <w:r w:rsidR="00A928D5" w:rsidRPr="0071370F">
        <w:rPr>
          <w:rFonts w:eastAsia="Times New Roman"/>
          <w:sz w:val="24"/>
          <w:szCs w:val="24"/>
        </w:rPr>
        <w:t>Four (4) Stages of Incident Response</w:t>
      </w:r>
      <w:bookmarkEnd w:id="46"/>
      <w:bookmarkEnd w:id="47"/>
      <w:bookmarkEnd w:id="48"/>
    </w:p>
    <w:p w14:paraId="586D73A7" w14:textId="77777777" w:rsidR="00A00F71" w:rsidRPr="0071370F" w:rsidRDefault="00A00F71" w:rsidP="00DB3324">
      <w:pPr>
        <w:jc w:val="both"/>
        <w:rPr>
          <w:sz w:val="24"/>
          <w:szCs w:val="24"/>
        </w:rPr>
      </w:pPr>
    </w:p>
    <w:p w14:paraId="79FAA302" w14:textId="15E47C05" w:rsidR="00A928D5" w:rsidRPr="0071370F" w:rsidRDefault="00A928D5" w:rsidP="00DB3324">
      <w:pPr>
        <w:jc w:val="both"/>
        <w:rPr>
          <w:sz w:val="24"/>
          <w:szCs w:val="24"/>
        </w:rPr>
      </w:pPr>
      <w:r w:rsidRPr="0071370F">
        <w:rPr>
          <w:sz w:val="24"/>
          <w:szCs w:val="24"/>
        </w:rPr>
        <w:t xml:space="preserve">While every </w:t>
      </w:r>
      <w:r w:rsidR="00D27796">
        <w:rPr>
          <w:sz w:val="24"/>
          <w:szCs w:val="24"/>
        </w:rPr>
        <w:t>Information Security Incident</w:t>
      </w:r>
      <w:r w:rsidRPr="0071370F">
        <w:rPr>
          <w:sz w:val="24"/>
          <w:szCs w:val="24"/>
        </w:rPr>
        <w:t xml:space="preserve"> is different, there are generally four (4) stages of response: </w:t>
      </w:r>
      <w:bookmarkStart w:id="49" w:name="toc_1incdet"/>
    </w:p>
    <w:p w14:paraId="1F4C7FA9" w14:textId="77777777" w:rsidR="00A00F71" w:rsidRPr="0071370F" w:rsidRDefault="00A00F71" w:rsidP="00DB3324">
      <w:pPr>
        <w:jc w:val="both"/>
        <w:rPr>
          <w:sz w:val="24"/>
          <w:szCs w:val="24"/>
        </w:rPr>
      </w:pPr>
    </w:p>
    <w:bookmarkEnd w:id="49"/>
    <w:p w14:paraId="54CA3AA7" w14:textId="0CDFEB52" w:rsidR="00AD5DF8" w:rsidRPr="0071370F" w:rsidRDefault="00CB00FA" w:rsidP="000B538F">
      <w:pPr>
        <w:numPr>
          <w:ilvl w:val="0"/>
          <w:numId w:val="144"/>
        </w:numPr>
        <w:jc w:val="both"/>
        <w:rPr>
          <w:sz w:val="24"/>
          <w:szCs w:val="24"/>
        </w:rPr>
      </w:pPr>
      <w:r w:rsidRPr="0071370F">
        <w:rPr>
          <w:b/>
          <w:sz w:val="24"/>
          <w:szCs w:val="24"/>
        </w:rPr>
        <w:t>Detection and</w:t>
      </w:r>
      <w:r w:rsidR="00AD5DF8" w:rsidRPr="0071370F">
        <w:rPr>
          <w:b/>
          <w:sz w:val="24"/>
          <w:szCs w:val="24"/>
        </w:rPr>
        <w:t xml:space="preserve"> Reporting</w:t>
      </w:r>
      <w:r w:rsidR="00D44A1F">
        <w:rPr>
          <w:sz w:val="24"/>
          <w:szCs w:val="24"/>
        </w:rPr>
        <w:t>.</w:t>
      </w:r>
      <w:r w:rsidR="00AD5DF8" w:rsidRPr="0071370F">
        <w:rPr>
          <w:sz w:val="24"/>
          <w:szCs w:val="24"/>
        </w:rPr>
        <w:t xml:space="preserve"> Suspected or confirmed incidents must be promptly reported to the IRT.</w:t>
      </w:r>
    </w:p>
    <w:p w14:paraId="6D3904B6" w14:textId="68F37ACA" w:rsidR="00AD5DF8" w:rsidRPr="0071370F" w:rsidRDefault="00CB00FA" w:rsidP="000B538F">
      <w:pPr>
        <w:numPr>
          <w:ilvl w:val="0"/>
          <w:numId w:val="144"/>
        </w:numPr>
        <w:jc w:val="both"/>
        <w:rPr>
          <w:sz w:val="24"/>
          <w:szCs w:val="24"/>
        </w:rPr>
      </w:pPr>
      <w:r w:rsidRPr="0071370F">
        <w:rPr>
          <w:b/>
          <w:sz w:val="24"/>
          <w:szCs w:val="24"/>
        </w:rPr>
        <w:t>IRT Engagement and</w:t>
      </w:r>
      <w:r w:rsidR="00AD5DF8" w:rsidRPr="0071370F">
        <w:rPr>
          <w:b/>
          <w:sz w:val="24"/>
          <w:szCs w:val="24"/>
        </w:rPr>
        <w:t xml:space="preserve"> Initial Analysis</w:t>
      </w:r>
      <w:r w:rsidR="00D44A1F">
        <w:rPr>
          <w:sz w:val="24"/>
          <w:szCs w:val="24"/>
        </w:rPr>
        <w:t xml:space="preserve">. </w:t>
      </w:r>
      <w:r w:rsidR="00AD5DF8" w:rsidRPr="0071370F">
        <w:rPr>
          <w:sz w:val="24"/>
          <w:szCs w:val="24"/>
        </w:rPr>
        <w:t>Upon receiving notice of an incident, the IRT Leader will engage appropriate IRT members and begin investigating the incident. The objective of the IRT’s ini</w:t>
      </w:r>
      <w:r w:rsidR="0017544A" w:rsidRPr="0071370F">
        <w:rPr>
          <w:sz w:val="24"/>
          <w:szCs w:val="24"/>
        </w:rPr>
        <w:t xml:space="preserve">tial analysis is to prioritize </w:t>
      </w:r>
      <w:r w:rsidR="00AD5DF8" w:rsidRPr="0071370F">
        <w:rPr>
          <w:sz w:val="24"/>
          <w:szCs w:val="24"/>
        </w:rPr>
        <w:t>the incident to ensure adequate response resources are deployed.</w:t>
      </w:r>
    </w:p>
    <w:p w14:paraId="3F76B779" w14:textId="10511577" w:rsidR="00AD5DF8" w:rsidRPr="0071370F" w:rsidRDefault="00AD5DF8" w:rsidP="000B538F">
      <w:pPr>
        <w:numPr>
          <w:ilvl w:val="0"/>
          <w:numId w:val="144"/>
        </w:numPr>
        <w:jc w:val="both"/>
        <w:rPr>
          <w:sz w:val="24"/>
          <w:szCs w:val="24"/>
        </w:rPr>
      </w:pPr>
      <w:r w:rsidRPr="0071370F">
        <w:rPr>
          <w:b/>
          <w:sz w:val="24"/>
          <w:szCs w:val="24"/>
        </w:rPr>
        <w:t>Responding to the Incident</w:t>
      </w:r>
      <w:r w:rsidR="00D44A1F">
        <w:rPr>
          <w:sz w:val="24"/>
          <w:szCs w:val="24"/>
        </w:rPr>
        <w:t>.</w:t>
      </w:r>
      <w:r w:rsidRPr="0071370F">
        <w:rPr>
          <w:sz w:val="24"/>
          <w:szCs w:val="24"/>
        </w:rPr>
        <w:t xml:space="preserve"> Depending upon the circumstances, the IRT will take actions as appropriate to respond to the incident and mitigate harm to the organization and affected persons. </w:t>
      </w:r>
    </w:p>
    <w:p w14:paraId="48697273" w14:textId="572938F0" w:rsidR="00A928D5" w:rsidRPr="0071370F" w:rsidRDefault="00AD5DF8" w:rsidP="000B538F">
      <w:pPr>
        <w:numPr>
          <w:ilvl w:val="0"/>
          <w:numId w:val="144"/>
        </w:numPr>
        <w:jc w:val="both"/>
        <w:rPr>
          <w:sz w:val="24"/>
          <w:szCs w:val="24"/>
        </w:rPr>
      </w:pPr>
      <w:r w:rsidRPr="0071370F">
        <w:rPr>
          <w:b/>
          <w:sz w:val="24"/>
          <w:szCs w:val="24"/>
        </w:rPr>
        <w:t xml:space="preserve">Post </w:t>
      </w:r>
      <w:r w:rsidR="00CB00FA" w:rsidRPr="0071370F">
        <w:rPr>
          <w:b/>
          <w:sz w:val="24"/>
          <w:szCs w:val="24"/>
        </w:rPr>
        <w:t>Incident Review, Documentation, and</w:t>
      </w:r>
      <w:r w:rsidRPr="0071370F">
        <w:rPr>
          <w:b/>
          <w:sz w:val="24"/>
          <w:szCs w:val="24"/>
        </w:rPr>
        <w:t xml:space="preserve"> Follow Up</w:t>
      </w:r>
      <w:r w:rsidR="00D44A1F">
        <w:rPr>
          <w:sz w:val="24"/>
          <w:szCs w:val="24"/>
        </w:rPr>
        <w:t xml:space="preserve">. </w:t>
      </w:r>
      <w:r w:rsidRPr="0071370F">
        <w:rPr>
          <w:sz w:val="24"/>
          <w:szCs w:val="24"/>
        </w:rPr>
        <w:t>The IRT should make recommendations to improve the plan and mitigate the risk and harm from future incidents.</w:t>
      </w:r>
    </w:p>
    <w:p w14:paraId="10588949" w14:textId="77777777" w:rsidR="00AD5DF8" w:rsidRPr="0071370F" w:rsidRDefault="00AD5DF8" w:rsidP="00DB3324">
      <w:pPr>
        <w:jc w:val="both"/>
        <w:rPr>
          <w:sz w:val="24"/>
          <w:szCs w:val="24"/>
        </w:rPr>
      </w:pPr>
    </w:p>
    <w:p w14:paraId="2F977163" w14:textId="77777777" w:rsidR="00A928D5" w:rsidRPr="0071370F" w:rsidRDefault="00A928D5" w:rsidP="00DB3324">
      <w:pPr>
        <w:jc w:val="both"/>
        <w:rPr>
          <w:sz w:val="24"/>
          <w:szCs w:val="24"/>
        </w:rPr>
      </w:pPr>
      <w:r w:rsidRPr="0071370F">
        <w:rPr>
          <w:sz w:val="24"/>
          <w:szCs w:val="24"/>
        </w:rPr>
        <w:t xml:space="preserve">Understanding each stage leads to a better and more efficient response, and helps key staff understand the process of responding so that they can address unexpected aspects of incidents they may face. </w:t>
      </w:r>
    </w:p>
    <w:p w14:paraId="5FE5C1D3" w14:textId="77777777" w:rsidR="00A00F71" w:rsidRPr="0071370F" w:rsidRDefault="00A00F71" w:rsidP="00DB3324">
      <w:pPr>
        <w:jc w:val="both"/>
        <w:rPr>
          <w:sz w:val="24"/>
          <w:szCs w:val="24"/>
          <w:lang w:val="sv-SE"/>
        </w:rPr>
      </w:pPr>
      <w:bookmarkStart w:id="50" w:name="_Toc416775256"/>
      <w:bookmarkStart w:id="51" w:name="_Toc416947323"/>
    </w:p>
    <w:p w14:paraId="0C4993D9" w14:textId="77777777" w:rsidR="00A928D5" w:rsidRPr="0071370F" w:rsidRDefault="00AD5DF8" w:rsidP="00DB3324">
      <w:pPr>
        <w:pStyle w:val="Heading2"/>
        <w:jc w:val="both"/>
        <w:rPr>
          <w:sz w:val="24"/>
          <w:szCs w:val="24"/>
        </w:rPr>
      </w:pPr>
      <w:bookmarkStart w:id="52" w:name="_Toc423079290"/>
      <w:r w:rsidRPr="0071370F">
        <w:rPr>
          <w:rFonts w:eastAsia="Times New Roman"/>
          <w:sz w:val="24"/>
          <w:szCs w:val="24"/>
          <w:lang w:val="sv-SE"/>
        </w:rPr>
        <w:t xml:space="preserve">3.2 </w:t>
      </w:r>
      <w:proofErr w:type="spellStart"/>
      <w:r w:rsidR="00A928D5" w:rsidRPr="0071370F">
        <w:rPr>
          <w:rFonts w:eastAsia="Times New Roman"/>
          <w:sz w:val="24"/>
          <w:szCs w:val="24"/>
          <w:lang w:val="sv-SE"/>
        </w:rPr>
        <w:t>Flow</w:t>
      </w:r>
      <w:proofErr w:type="spellEnd"/>
      <w:r w:rsidR="00A928D5" w:rsidRPr="0071370F">
        <w:rPr>
          <w:rFonts w:eastAsia="Times New Roman"/>
          <w:sz w:val="24"/>
          <w:szCs w:val="24"/>
          <w:lang w:val="sv-SE"/>
        </w:rPr>
        <w:t xml:space="preserve"> </w:t>
      </w:r>
      <w:proofErr w:type="spellStart"/>
      <w:r w:rsidR="00A928D5" w:rsidRPr="0071370F">
        <w:rPr>
          <w:rFonts w:eastAsia="Times New Roman"/>
          <w:sz w:val="24"/>
          <w:szCs w:val="24"/>
          <w:lang w:val="sv-SE"/>
        </w:rPr>
        <w:t>Chart</w:t>
      </w:r>
      <w:proofErr w:type="spellEnd"/>
      <w:r w:rsidR="00A928D5" w:rsidRPr="0071370F">
        <w:rPr>
          <w:rFonts w:eastAsia="Times New Roman"/>
          <w:sz w:val="24"/>
          <w:szCs w:val="24"/>
          <w:lang w:val="sv-SE"/>
        </w:rPr>
        <w:t xml:space="preserve"> and </w:t>
      </w:r>
      <w:proofErr w:type="spellStart"/>
      <w:r w:rsidR="00A928D5" w:rsidRPr="0071370F">
        <w:rPr>
          <w:rFonts w:eastAsia="Times New Roman"/>
          <w:sz w:val="24"/>
          <w:szCs w:val="24"/>
          <w:lang w:val="sv-SE"/>
        </w:rPr>
        <w:t>Checklist</w:t>
      </w:r>
      <w:bookmarkEnd w:id="50"/>
      <w:bookmarkEnd w:id="51"/>
      <w:bookmarkEnd w:id="52"/>
      <w:proofErr w:type="spellEnd"/>
    </w:p>
    <w:p w14:paraId="7DB99749" w14:textId="77777777" w:rsidR="00A00F71" w:rsidRPr="0071370F" w:rsidRDefault="00A00F71" w:rsidP="00DB3324">
      <w:pPr>
        <w:jc w:val="both"/>
        <w:rPr>
          <w:sz w:val="24"/>
          <w:szCs w:val="24"/>
        </w:rPr>
      </w:pPr>
    </w:p>
    <w:p w14:paraId="53EDD935" w14:textId="6CAEA22A" w:rsidR="00A928D5" w:rsidRPr="0071370F" w:rsidRDefault="00A928D5" w:rsidP="00DB3324">
      <w:pPr>
        <w:jc w:val="both"/>
        <w:rPr>
          <w:sz w:val="24"/>
          <w:szCs w:val="24"/>
        </w:rPr>
      </w:pPr>
      <w:r w:rsidRPr="0071370F">
        <w:rPr>
          <w:sz w:val="24"/>
          <w:szCs w:val="24"/>
        </w:rPr>
        <w:t xml:space="preserve">The </w:t>
      </w:r>
      <w:r w:rsidR="00D27796">
        <w:rPr>
          <w:sz w:val="24"/>
          <w:szCs w:val="24"/>
        </w:rPr>
        <w:t>Information</w:t>
      </w:r>
      <w:r w:rsidRPr="0071370F">
        <w:rPr>
          <w:sz w:val="24"/>
          <w:szCs w:val="24"/>
        </w:rPr>
        <w:t xml:space="preserve"> Security Incident Response Flow </w:t>
      </w:r>
      <w:r w:rsidR="00DB3324" w:rsidRPr="0071370F">
        <w:rPr>
          <w:sz w:val="24"/>
          <w:szCs w:val="24"/>
        </w:rPr>
        <w:t>Chart and Checklist</w:t>
      </w:r>
      <w:r w:rsidRPr="0071370F">
        <w:rPr>
          <w:sz w:val="24"/>
          <w:szCs w:val="24"/>
        </w:rPr>
        <w:t xml:space="preserve"> can be used to guide the IRT through all s</w:t>
      </w:r>
      <w:r w:rsidR="00D44A1F">
        <w:rPr>
          <w:sz w:val="24"/>
          <w:szCs w:val="24"/>
        </w:rPr>
        <w:t>tages of the incident response.</w:t>
      </w:r>
      <w:r w:rsidRPr="0071370F">
        <w:rPr>
          <w:sz w:val="24"/>
          <w:szCs w:val="24"/>
        </w:rPr>
        <w:t xml:space="preserve"> Flexibility is important since circumstances and relative risks posed by each incident may vary.</w:t>
      </w:r>
    </w:p>
    <w:p w14:paraId="66B2B2AC" w14:textId="77777777" w:rsidR="00A928D5" w:rsidRPr="0071370F" w:rsidRDefault="00A928D5" w:rsidP="00DB3324">
      <w:pPr>
        <w:jc w:val="both"/>
        <w:rPr>
          <w:sz w:val="24"/>
          <w:szCs w:val="24"/>
        </w:rPr>
      </w:pPr>
      <w:bookmarkStart w:id="53" w:name="toc_stage1idr"/>
    </w:p>
    <w:p w14:paraId="16648C9B" w14:textId="29CD5818" w:rsidR="00A928D5" w:rsidRPr="009B1A0F" w:rsidRDefault="00AD5DF8" w:rsidP="009B1A0F">
      <w:pPr>
        <w:pStyle w:val="Heading1"/>
        <w:rPr>
          <w:sz w:val="24"/>
          <w:szCs w:val="24"/>
        </w:rPr>
      </w:pPr>
      <w:bookmarkStart w:id="54" w:name="_Toc28"/>
      <w:bookmarkStart w:id="55" w:name="_Toc416699410"/>
      <w:bookmarkStart w:id="56" w:name="_Toc416775257"/>
      <w:bookmarkStart w:id="57" w:name="_Toc416947324"/>
      <w:bookmarkStart w:id="58" w:name="_Toc423079291"/>
      <w:r w:rsidRPr="009B1A0F">
        <w:rPr>
          <w:rFonts w:eastAsia="Times New Roman"/>
          <w:sz w:val="24"/>
          <w:szCs w:val="24"/>
        </w:rPr>
        <w:t xml:space="preserve">4 </w:t>
      </w:r>
      <w:r w:rsidR="00A00F71" w:rsidRPr="009B1A0F">
        <w:rPr>
          <w:sz w:val="24"/>
          <w:szCs w:val="24"/>
        </w:rPr>
        <w:t>Incident Detection &amp; Reporting</w:t>
      </w:r>
      <w:bookmarkEnd w:id="54"/>
      <w:bookmarkEnd w:id="55"/>
      <w:bookmarkEnd w:id="56"/>
      <w:bookmarkEnd w:id="57"/>
      <w:bookmarkEnd w:id="58"/>
    </w:p>
    <w:p w14:paraId="2A72CE6E" w14:textId="77777777" w:rsidR="00A928D5" w:rsidRPr="0071370F" w:rsidRDefault="00A928D5" w:rsidP="00DB3324">
      <w:pPr>
        <w:jc w:val="both"/>
        <w:rPr>
          <w:sz w:val="24"/>
          <w:szCs w:val="24"/>
        </w:rPr>
      </w:pPr>
    </w:p>
    <w:p w14:paraId="11662DAD" w14:textId="77777777" w:rsidR="00A928D5" w:rsidRPr="0071370F" w:rsidRDefault="00AD5DF8" w:rsidP="00DB3324">
      <w:pPr>
        <w:pStyle w:val="Heading2"/>
        <w:jc w:val="both"/>
        <w:rPr>
          <w:sz w:val="24"/>
          <w:szCs w:val="24"/>
        </w:rPr>
      </w:pPr>
      <w:bookmarkStart w:id="59" w:name="_Toc416775258"/>
      <w:bookmarkStart w:id="60" w:name="_Toc416947325"/>
      <w:bookmarkStart w:id="61" w:name="_Toc423079292"/>
      <w:bookmarkEnd w:id="53"/>
      <w:r w:rsidRPr="0071370F">
        <w:rPr>
          <w:rFonts w:eastAsia="Times New Roman"/>
          <w:sz w:val="24"/>
          <w:szCs w:val="24"/>
        </w:rPr>
        <w:t xml:space="preserve">4.1 </w:t>
      </w:r>
      <w:r w:rsidR="00A928D5" w:rsidRPr="0071370F">
        <w:rPr>
          <w:rFonts w:eastAsia="Times New Roman"/>
          <w:sz w:val="24"/>
          <w:szCs w:val="24"/>
        </w:rPr>
        <w:t>Detection and Reporting</w:t>
      </w:r>
      <w:bookmarkEnd w:id="59"/>
      <w:bookmarkEnd w:id="60"/>
      <w:bookmarkEnd w:id="61"/>
    </w:p>
    <w:p w14:paraId="17F305EA" w14:textId="77777777" w:rsidR="00A00F71" w:rsidRPr="0071370F" w:rsidRDefault="00A00F71" w:rsidP="00DB3324">
      <w:pPr>
        <w:jc w:val="both"/>
        <w:rPr>
          <w:sz w:val="24"/>
          <w:szCs w:val="24"/>
        </w:rPr>
      </w:pPr>
    </w:p>
    <w:p w14:paraId="6136A119" w14:textId="50C059E4" w:rsidR="00A928D5" w:rsidRPr="00D27796" w:rsidRDefault="00A928D5" w:rsidP="00DB3324">
      <w:pPr>
        <w:jc w:val="both"/>
        <w:rPr>
          <w:rFonts w:cs="Arial"/>
          <w:sz w:val="24"/>
          <w:szCs w:val="24"/>
        </w:rPr>
      </w:pPr>
      <w:r w:rsidRPr="0071370F">
        <w:rPr>
          <w:sz w:val="24"/>
          <w:szCs w:val="24"/>
        </w:rPr>
        <w:t xml:space="preserve">All workforce members should be trained to identify </w:t>
      </w:r>
      <w:r w:rsidR="00D27796">
        <w:rPr>
          <w:sz w:val="24"/>
          <w:szCs w:val="24"/>
        </w:rPr>
        <w:t>Information Security Incidents</w:t>
      </w:r>
      <w:r w:rsidRPr="0071370F">
        <w:rPr>
          <w:sz w:val="24"/>
          <w:szCs w:val="24"/>
        </w:rPr>
        <w:t xml:space="preserve"> and report them to a member of the Incident Response </w:t>
      </w:r>
      <w:r w:rsidR="00D44A1F">
        <w:rPr>
          <w:sz w:val="24"/>
          <w:szCs w:val="24"/>
        </w:rPr>
        <w:t xml:space="preserve">Team. </w:t>
      </w:r>
      <w:r w:rsidR="00D27796" w:rsidRPr="00467F2E">
        <w:rPr>
          <w:rFonts w:cs="Arial"/>
          <w:sz w:val="24"/>
          <w:szCs w:val="24"/>
        </w:rPr>
        <w:t>An “Information Security Incident" means any adverse event or activity (observable occurrence) that threatens: (</w:t>
      </w:r>
      <w:proofErr w:type="spellStart"/>
      <w:r w:rsidR="00D27796" w:rsidRPr="00467F2E">
        <w:rPr>
          <w:rFonts w:cs="Arial"/>
          <w:sz w:val="24"/>
          <w:szCs w:val="24"/>
        </w:rPr>
        <w:t>i</w:t>
      </w:r>
      <w:proofErr w:type="spellEnd"/>
      <w:r w:rsidR="00D27796" w:rsidRPr="00467F2E">
        <w:rPr>
          <w:rFonts w:cs="Arial"/>
          <w:sz w:val="24"/>
          <w:szCs w:val="24"/>
        </w:rPr>
        <w:t xml:space="preserve">) the confidentiality, integrity, and/or availability of information the organization possesses, and/or (ii) information systems (including applications and data) or networks of the organization. </w:t>
      </w:r>
      <w:r w:rsidRPr="0071370F">
        <w:rPr>
          <w:sz w:val="24"/>
          <w:szCs w:val="24"/>
        </w:rPr>
        <w:t>Examples of incidents that should be reported include:</w:t>
      </w:r>
    </w:p>
    <w:p w14:paraId="07CF13AD" w14:textId="77777777" w:rsidR="00A00F71" w:rsidRPr="0071370F" w:rsidRDefault="00A00F71" w:rsidP="00DB3324">
      <w:pPr>
        <w:jc w:val="both"/>
        <w:rPr>
          <w:b/>
          <w:bCs/>
          <w:sz w:val="24"/>
          <w:szCs w:val="24"/>
        </w:rPr>
      </w:pPr>
    </w:p>
    <w:p w14:paraId="7D01DE69" w14:textId="3C518C1D" w:rsidR="000B538F" w:rsidRPr="0071370F" w:rsidRDefault="000B538F" w:rsidP="000B538F">
      <w:pPr>
        <w:pStyle w:val="BodyTextIndent3"/>
        <w:numPr>
          <w:ilvl w:val="0"/>
          <w:numId w:val="146"/>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bookmarkStart w:id="62" w:name="toc_documenting"/>
      <w:r w:rsidRPr="0071370F">
        <w:rPr>
          <w:rFonts w:ascii="Arial"/>
          <w:sz w:val="24"/>
          <w:szCs w:val="24"/>
        </w:rPr>
        <w:t>Malicious code (</w:t>
      </w:r>
      <w:proofErr w:type="gramStart"/>
      <w:r w:rsidRPr="0071370F">
        <w:rPr>
          <w:rFonts w:ascii="Arial"/>
          <w:sz w:val="24"/>
          <w:szCs w:val="24"/>
        </w:rPr>
        <w:t>e.g.</w:t>
      </w:r>
      <w:proofErr w:type="gramEnd"/>
      <w:r w:rsidR="005630C8" w:rsidRPr="0071370F">
        <w:rPr>
          <w:rFonts w:ascii="Arial"/>
          <w:sz w:val="24"/>
          <w:szCs w:val="24"/>
        </w:rPr>
        <w:t xml:space="preserve"> viruses, worms, Trojans, bots)</w:t>
      </w:r>
    </w:p>
    <w:p w14:paraId="635F671B" w14:textId="03515D3B" w:rsidR="000B538F" w:rsidRPr="0071370F" w:rsidRDefault="000B538F" w:rsidP="000B538F">
      <w:pPr>
        <w:pStyle w:val="BodyTextIndent3"/>
        <w:numPr>
          <w:ilvl w:val="0"/>
          <w:numId w:val="147"/>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Unauthorized access to information as</w:t>
      </w:r>
      <w:r w:rsidR="005630C8" w:rsidRPr="0071370F">
        <w:rPr>
          <w:rFonts w:ascii="Arial"/>
          <w:sz w:val="24"/>
          <w:szCs w:val="24"/>
        </w:rPr>
        <w:t>sets (</w:t>
      </w:r>
      <w:proofErr w:type="gramStart"/>
      <w:r w:rsidR="005630C8" w:rsidRPr="0071370F">
        <w:rPr>
          <w:rFonts w:ascii="Arial"/>
          <w:sz w:val="24"/>
          <w:szCs w:val="24"/>
        </w:rPr>
        <w:t>e.g.</w:t>
      </w:r>
      <w:proofErr w:type="gramEnd"/>
      <w:r w:rsidR="005630C8" w:rsidRPr="0071370F">
        <w:rPr>
          <w:rFonts w:ascii="Arial"/>
          <w:sz w:val="24"/>
          <w:szCs w:val="24"/>
        </w:rPr>
        <w:t xml:space="preserve"> computer or network)</w:t>
      </w:r>
    </w:p>
    <w:p w14:paraId="403CA1D9" w14:textId="3399C85D" w:rsidR="000B538F" w:rsidRPr="0071370F" w:rsidRDefault="000B538F" w:rsidP="000B538F">
      <w:pPr>
        <w:pStyle w:val="BodyTextIndent3"/>
        <w:numPr>
          <w:ilvl w:val="0"/>
          <w:numId w:val="148"/>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Network a</w:t>
      </w:r>
      <w:r w:rsidR="005630C8" w:rsidRPr="0071370F">
        <w:rPr>
          <w:rFonts w:ascii="Arial"/>
          <w:sz w:val="24"/>
          <w:szCs w:val="24"/>
        </w:rPr>
        <w:t>ttacks (</w:t>
      </w:r>
      <w:proofErr w:type="gramStart"/>
      <w:r w:rsidR="005630C8" w:rsidRPr="0071370F">
        <w:rPr>
          <w:rFonts w:ascii="Arial"/>
          <w:sz w:val="24"/>
          <w:szCs w:val="24"/>
        </w:rPr>
        <w:t>e.g.</w:t>
      </w:r>
      <w:proofErr w:type="gramEnd"/>
      <w:r w:rsidR="005630C8" w:rsidRPr="0071370F">
        <w:rPr>
          <w:rFonts w:ascii="Arial"/>
          <w:sz w:val="24"/>
          <w:szCs w:val="24"/>
        </w:rPr>
        <w:t xml:space="preserve"> denial of service)</w:t>
      </w:r>
    </w:p>
    <w:p w14:paraId="075DCF0D" w14:textId="77777777" w:rsidR="000B538F" w:rsidRPr="0071370F" w:rsidRDefault="000B538F" w:rsidP="000B538F">
      <w:pPr>
        <w:pStyle w:val="BodyTextIndent3"/>
        <w:numPr>
          <w:ilvl w:val="0"/>
          <w:numId w:val="149"/>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Probe, scan, unauthorized electronic monitoring (</w:t>
      </w:r>
      <w:proofErr w:type="gramStart"/>
      <w:r w:rsidRPr="0071370F">
        <w:rPr>
          <w:rFonts w:ascii="Arial"/>
          <w:sz w:val="24"/>
          <w:szCs w:val="24"/>
        </w:rPr>
        <w:t>e.g.</w:t>
      </w:r>
      <w:proofErr w:type="gramEnd"/>
      <w:r w:rsidRPr="0071370F">
        <w:rPr>
          <w:rFonts w:ascii="Arial"/>
          <w:sz w:val="24"/>
          <w:szCs w:val="24"/>
        </w:rPr>
        <w:t xml:space="preserve"> sniffers)</w:t>
      </w:r>
    </w:p>
    <w:p w14:paraId="14E4A977" w14:textId="77777777" w:rsidR="000B538F" w:rsidRPr="0071370F" w:rsidRDefault="000B538F" w:rsidP="000B538F">
      <w:pPr>
        <w:pStyle w:val="BodyTextIndent3"/>
        <w:numPr>
          <w:ilvl w:val="0"/>
          <w:numId w:val="149"/>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Theft of source or programming code</w:t>
      </w:r>
    </w:p>
    <w:p w14:paraId="4D750226" w14:textId="30D4278B" w:rsidR="000B538F" w:rsidRPr="0071370F" w:rsidRDefault="000B538F" w:rsidP="000B538F">
      <w:pPr>
        <w:pStyle w:val="BodyTextIndent3"/>
        <w:numPr>
          <w:ilvl w:val="0"/>
          <w:numId w:val="149"/>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 xml:space="preserve">A violation of privacy or data </w:t>
      </w:r>
      <w:r w:rsidR="005630C8" w:rsidRPr="0071370F">
        <w:rPr>
          <w:rFonts w:ascii="Arial"/>
          <w:sz w:val="24"/>
          <w:szCs w:val="24"/>
        </w:rPr>
        <w:t>security policies or procedures</w:t>
      </w:r>
    </w:p>
    <w:p w14:paraId="6383551C" w14:textId="0220BC9D" w:rsidR="000B538F" w:rsidRPr="0071370F" w:rsidRDefault="000B538F" w:rsidP="000B538F">
      <w:pPr>
        <w:pStyle w:val="BodyTextIndent3"/>
        <w:numPr>
          <w:ilvl w:val="0"/>
          <w:numId w:val="150"/>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Abuse/misuse (</w:t>
      </w:r>
      <w:proofErr w:type="gramStart"/>
      <w:r w:rsidRPr="0071370F">
        <w:rPr>
          <w:rFonts w:ascii="Arial"/>
          <w:sz w:val="24"/>
          <w:szCs w:val="24"/>
        </w:rPr>
        <w:t>e.g.</w:t>
      </w:r>
      <w:proofErr w:type="gramEnd"/>
      <w:r w:rsidRPr="0071370F">
        <w:rPr>
          <w:rFonts w:ascii="Arial"/>
          <w:sz w:val="24"/>
          <w:szCs w:val="24"/>
        </w:rPr>
        <w:t xml:space="preserve"> inappropria</w:t>
      </w:r>
      <w:r w:rsidR="005630C8" w:rsidRPr="0071370F">
        <w:rPr>
          <w:rFonts w:ascii="Arial"/>
          <w:sz w:val="24"/>
          <w:szCs w:val="24"/>
        </w:rPr>
        <w:t>te usage) of information assets</w:t>
      </w:r>
    </w:p>
    <w:p w14:paraId="7F40AB94" w14:textId="2D7E30B2" w:rsidR="000B538F" w:rsidRPr="0071370F" w:rsidRDefault="000B538F" w:rsidP="005630C8">
      <w:pPr>
        <w:pStyle w:val="BodyTextIndent3"/>
        <w:numPr>
          <w:ilvl w:val="0"/>
          <w:numId w:val="151"/>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Misuse or accidental disclosure of personal information (</w:t>
      </w:r>
      <w:proofErr w:type="gramStart"/>
      <w:r w:rsidRPr="0071370F">
        <w:rPr>
          <w:rFonts w:ascii="Arial"/>
          <w:sz w:val="24"/>
          <w:szCs w:val="24"/>
        </w:rPr>
        <w:t>e.g.</w:t>
      </w:r>
      <w:proofErr w:type="gramEnd"/>
      <w:r w:rsidRPr="0071370F">
        <w:rPr>
          <w:rFonts w:ascii="Arial"/>
          <w:sz w:val="24"/>
          <w:szCs w:val="24"/>
        </w:rPr>
        <w:t xml:space="preserve"> postin</w:t>
      </w:r>
      <w:r w:rsidR="005630C8" w:rsidRPr="0071370F">
        <w:rPr>
          <w:rFonts w:ascii="Arial"/>
          <w:sz w:val="24"/>
          <w:szCs w:val="24"/>
        </w:rPr>
        <w:t>g on a website or public forum</w:t>
      </w:r>
      <w:r w:rsidR="005630C8" w:rsidRPr="0071370F">
        <w:rPr>
          <w:rFonts w:ascii="Arial" w:eastAsia="Arial" w:hAnsi="Arial" w:cs="Arial"/>
          <w:sz w:val="24"/>
          <w:szCs w:val="24"/>
        </w:rPr>
        <w:t xml:space="preserve">, </w:t>
      </w:r>
      <w:r w:rsidRPr="0071370F">
        <w:rPr>
          <w:rFonts w:ascii="Arial"/>
          <w:sz w:val="24"/>
          <w:szCs w:val="24"/>
        </w:rPr>
        <w:t>email sent to wron</w:t>
      </w:r>
      <w:r w:rsidR="005630C8" w:rsidRPr="0071370F">
        <w:rPr>
          <w:rFonts w:ascii="Arial"/>
          <w:sz w:val="24"/>
          <w:szCs w:val="24"/>
        </w:rPr>
        <w:t>g person or without encryption)</w:t>
      </w:r>
    </w:p>
    <w:p w14:paraId="6E72C368" w14:textId="067C34B4" w:rsidR="000B538F" w:rsidRPr="0071370F" w:rsidRDefault="000B538F" w:rsidP="000B538F">
      <w:pPr>
        <w:pStyle w:val="BodyTextIndent3"/>
        <w:numPr>
          <w:ilvl w:val="0"/>
          <w:numId w:val="152"/>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Comprom</w:t>
      </w:r>
      <w:r w:rsidR="005630C8" w:rsidRPr="0071370F">
        <w:rPr>
          <w:rFonts w:ascii="Arial"/>
          <w:sz w:val="24"/>
          <w:szCs w:val="24"/>
        </w:rPr>
        <w:t>ised system or user credentials</w:t>
      </w:r>
    </w:p>
    <w:p w14:paraId="1D2A4652" w14:textId="746CAAC5" w:rsidR="000B538F" w:rsidRPr="0071370F" w:rsidRDefault="000B538F" w:rsidP="000B538F">
      <w:pPr>
        <w:pStyle w:val="BodyTextIndent3"/>
        <w:numPr>
          <w:ilvl w:val="0"/>
          <w:numId w:val="153"/>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Soc</w:t>
      </w:r>
      <w:r w:rsidR="005630C8" w:rsidRPr="0071370F">
        <w:rPr>
          <w:rFonts w:ascii="Arial"/>
          <w:sz w:val="24"/>
          <w:szCs w:val="24"/>
        </w:rPr>
        <w:t>ial engineering (</w:t>
      </w:r>
      <w:proofErr w:type="gramStart"/>
      <w:r w:rsidR="005630C8" w:rsidRPr="0071370F">
        <w:rPr>
          <w:rFonts w:ascii="Arial"/>
          <w:sz w:val="24"/>
          <w:szCs w:val="24"/>
        </w:rPr>
        <w:t>e.g.</w:t>
      </w:r>
      <w:proofErr w:type="gramEnd"/>
      <w:r w:rsidR="005630C8" w:rsidRPr="0071370F">
        <w:rPr>
          <w:rFonts w:ascii="Arial"/>
          <w:sz w:val="24"/>
          <w:szCs w:val="24"/>
        </w:rPr>
        <w:t xml:space="preserve"> phishing)</w:t>
      </w:r>
    </w:p>
    <w:p w14:paraId="7FD13346" w14:textId="42CC3B46" w:rsidR="000B538F" w:rsidRPr="0071370F" w:rsidRDefault="000B538F" w:rsidP="000B538F">
      <w:pPr>
        <w:pStyle w:val="BodyTextIndent3"/>
        <w:numPr>
          <w:ilvl w:val="0"/>
          <w:numId w:val="154"/>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Establishment of an unauthorized accoun</w:t>
      </w:r>
      <w:r w:rsidR="005630C8" w:rsidRPr="0071370F">
        <w:rPr>
          <w:rFonts w:ascii="Arial"/>
          <w:sz w:val="24"/>
          <w:szCs w:val="24"/>
        </w:rPr>
        <w:t>t for a computer or application</w:t>
      </w:r>
    </w:p>
    <w:p w14:paraId="4BC179FA" w14:textId="2AF19962" w:rsidR="000B538F" w:rsidRPr="0071370F" w:rsidRDefault="000B538F" w:rsidP="000B538F">
      <w:pPr>
        <w:pStyle w:val="BodyTextIndent3"/>
        <w:numPr>
          <w:ilvl w:val="0"/>
          <w:numId w:val="155"/>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 xml:space="preserve">Loss or theft of a PC, laptop, cell phone, or other </w:t>
      </w:r>
      <w:r w:rsidR="005630C8" w:rsidRPr="0071370F">
        <w:rPr>
          <w:rFonts w:ascii="Arial"/>
          <w:sz w:val="24"/>
          <w:szCs w:val="24"/>
        </w:rPr>
        <w:t>electronic storage device</w:t>
      </w:r>
    </w:p>
    <w:p w14:paraId="0AD269DB" w14:textId="44D320FA" w:rsidR="000B538F" w:rsidRPr="0071370F" w:rsidRDefault="000B538F" w:rsidP="000B538F">
      <w:pPr>
        <w:pStyle w:val="BodyTextIndent3"/>
        <w:numPr>
          <w:ilvl w:val="0"/>
          <w:numId w:val="156"/>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 xml:space="preserve">Lost, stolen, or missing </w:t>
      </w:r>
      <w:r w:rsidR="005630C8" w:rsidRPr="0071370F">
        <w:rPr>
          <w:rFonts w:ascii="Arial"/>
          <w:sz w:val="24"/>
          <w:szCs w:val="24"/>
        </w:rPr>
        <w:t>hard-copy documents or media</w:t>
      </w:r>
    </w:p>
    <w:p w14:paraId="6C7EB0E0" w14:textId="3B8382A5" w:rsidR="000B538F" w:rsidRPr="0071370F" w:rsidRDefault="000B538F" w:rsidP="000B538F">
      <w:pPr>
        <w:pStyle w:val="BodyTextIndent3"/>
        <w:numPr>
          <w:ilvl w:val="0"/>
          <w:numId w:val="157"/>
        </w:numPr>
        <w:pBdr>
          <w:top w:val="nil"/>
          <w:left w:val="nil"/>
          <w:bottom w:val="nil"/>
          <w:right w:val="nil"/>
          <w:between w:val="nil"/>
          <w:bar w:val="nil"/>
        </w:pBdr>
        <w:spacing w:after="0" w:line="240" w:lineRule="auto"/>
        <w:ind w:left="600" w:hanging="240"/>
        <w:jc w:val="both"/>
        <w:rPr>
          <w:rFonts w:ascii="Arial" w:eastAsia="Arial" w:hAnsi="Arial" w:cs="Arial"/>
          <w:sz w:val="24"/>
          <w:szCs w:val="24"/>
        </w:rPr>
      </w:pPr>
      <w:r w:rsidRPr="0071370F">
        <w:rPr>
          <w:rFonts w:ascii="Arial"/>
          <w:sz w:val="24"/>
          <w:szCs w:val="24"/>
        </w:rPr>
        <w:t xml:space="preserve">Other circumstances that your organization deems sufficiently suspicious, like erratic behavior associated with a </w:t>
      </w:r>
      <w:r w:rsidR="005630C8" w:rsidRPr="0071370F">
        <w:rPr>
          <w:rFonts w:ascii="Arial"/>
          <w:sz w:val="24"/>
          <w:szCs w:val="24"/>
        </w:rPr>
        <w:t>server or employee work station</w:t>
      </w:r>
    </w:p>
    <w:p w14:paraId="22B1D585" w14:textId="77777777" w:rsidR="00A928D5" w:rsidRPr="0071370F" w:rsidRDefault="00A928D5" w:rsidP="00DB3324">
      <w:pPr>
        <w:jc w:val="both"/>
        <w:rPr>
          <w:sz w:val="24"/>
          <w:szCs w:val="24"/>
        </w:rPr>
      </w:pPr>
      <w:r w:rsidRPr="0071370F">
        <w:rPr>
          <w:sz w:val="24"/>
          <w:szCs w:val="24"/>
        </w:rPr>
        <w:t xml:space="preserve"> </w:t>
      </w:r>
    </w:p>
    <w:p w14:paraId="1B5910A8" w14:textId="77777777" w:rsidR="00A928D5" w:rsidRPr="0071370F" w:rsidRDefault="00AD5DF8" w:rsidP="00DB3324">
      <w:pPr>
        <w:pStyle w:val="Heading2"/>
        <w:jc w:val="both"/>
        <w:rPr>
          <w:sz w:val="24"/>
          <w:szCs w:val="24"/>
        </w:rPr>
      </w:pPr>
      <w:bookmarkStart w:id="63" w:name="_Toc416775259"/>
      <w:bookmarkStart w:id="64" w:name="_Toc416947326"/>
      <w:bookmarkStart w:id="65" w:name="_Toc423079293"/>
      <w:r w:rsidRPr="0071370F">
        <w:rPr>
          <w:rFonts w:eastAsia="Times New Roman"/>
          <w:sz w:val="24"/>
          <w:szCs w:val="24"/>
        </w:rPr>
        <w:t xml:space="preserve">4.2 </w:t>
      </w:r>
      <w:r w:rsidR="00A928D5" w:rsidRPr="0071370F">
        <w:rPr>
          <w:rFonts w:eastAsia="Times New Roman"/>
          <w:sz w:val="24"/>
          <w:szCs w:val="24"/>
        </w:rPr>
        <w:t>Documenting the Incident</w:t>
      </w:r>
      <w:bookmarkEnd w:id="62"/>
      <w:bookmarkEnd w:id="63"/>
      <w:bookmarkEnd w:id="64"/>
      <w:bookmarkEnd w:id="65"/>
    </w:p>
    <w:p w14:paraId="42E0BF7E" w14:textId="77777777" w:rsidR="00A00F71" w:rsidRPr="0071370F" w:rsidRDefault="00A00F71" w:rsidP="00DB3324">
      <w:pPr>
        <w:jc w:val="both"/>
        <w:rPr>
          <w:sz w:val="24"/>
          <w:szCs w:val="24"/>
        </w:rPr>
      </w:pPr>
    </w:p>
    <w:p w14:paraId="431F2309" w14:textId="77777777" w:rsidR="00A00F71" w:rsidRPr="0071370F" w:rsidRDefault="00A928D5" w:rsidP="00DB3324">
      <w:pPr>
        <w:jc w:val="both"/>
        <w:rPr>
          <w:sz w:val="24"/>
          <w:szCs w:val="24"/>
        </w:rPr>
      </w:pPr>
      <w:r w:rsidRPr="0071370F">
        <w:rPr>
          <w:sz w:val="24"/>
          <w:szCs w:val="24"/>
        </w:rPr>
        <w:t>Thorough documentation of the incident and investigation is critical especially if regulatory investigations or lawsuits arise from the incident. The employee who discovers the incident should document all known facts</w:t>
      </w:r>
      <w:r w:rsidR="007545BC" w:rsidRPr="0071370F">
        <w:rPr>
          <w:sz w:val="24"/>
          <w:szCs w:val="24"/>
        </w:rPr>
        <w:t xml:space="preserve"> including:</w:t>
      </w:r>
    </w:p>
    <w:p w14:paraId="1C8FD714" w14:textId="77777777" w:rsidR="007545BC" w:rsidRPr="0071370F" w:rsidRDefault="007545BC" w:rsidP="00DB3324">
      <w:pPr>
        <w:jc w:val="both"/>
        <w:rPr>
          <w:sz w:val="24"/>
          <w:szCs w:val="24"/>
        </w:rPr>
      </w:pPr>
    </w:p>
    <w:p w14:paraId="553AE6B1" w14:textId="5C6AF17B" w:rsidR="00A928D5" w:rsidRPr="0071370F" w:rsidRDefault="00A928D5" w:rsidP="000B538F">
      <w:pPr>
        <w:numPr>
          <w:ilvl w:val="0"/>
          <w:numId w:val="46"/>
        </w:numPr>
        <w:jc w:val="both"/>
        <w:rPr>
          <w:sz w:val="24"/>
          <w:szCs w:val="24"/>
        </w:rPr>
      </w:pPr>
      <w:r w:rsidRPr="0071370F">
        <w:rPr>
          <w:sz w:val="24"/>
          <w:szCs w:val="24"/>
        </w:rPr>
        <w:t>Date and time of inci</w:t>
      </w:r>
      <w:r w:rsidR="005630C8" w:rsidRPr="0071370F">
        <w:rPr>
          <w:sz w:val="24"/>
          <w:szCs w:val="24"/>
        </w:rPr>
        <w:t>dent detection and notification</w:t>
      </w:r>
    </w:p>
    <w:p w14:paraId="4FB0F8A1" w14:textId="6E03BC7C" w:rsidR="00A928D5" w:rsidRPr="0071370F" w:rsidRDefault="00A928D5" w:rsidP="000B538F">
      <w:pPr>
        <w:numPr>
          <w:ilvl w:val="0"/>
          <w:numId w:val="47"/>
        </w:numPr>
        <w:jc w:val="both"/>
        <w:rPr>
          <w:sz w:val="24"/>
          <w:szCs w:val="24"/>
        </w:rPr>
      </w:pPr>
      <w:r w:rsidRPr="0071370F">
        <w:rPr>
          <w:sz w:val="24"/>
          <w:szCs w:val="24"/>
        </w:rPr>
        <w:t>Incident</w:t>
      </w:r>
      <w:r w:rsidR="005630C8" w:rsidRPr="0071370F">
        <w:rPr>
          <w:sz w:val="24"/>
          <w:szCs w:val="24"/>
        </w:rPr>
        <w:t xml:space="preserve"> detector’s contact information</w:t>
      </w:r>
    </w:p>
    <w:p w14:paraId="533F1AA5" w14:textId="0C346854" w:rsidR="00A928D5" w:rsidRPr="0071370F" w:rsidRDefault="005630C8" w:rsidP="000B538F">
      <w:pPr>
        <w:numPr>
          <w:ilvl w:val="0"/>
          <w:numId w:val="48"/>
        </w:numPr>
        <w:jc w:val="both"/>
        <w:rPr>
          <w:sz w:val="24"/>
          <w:szCs w:val="24"/>
        </w:rPr>
      </w:pPr>
      <w:r w:rsidRPr="0071370F">
        <w:rPr>
          <w:sz w:val="24"/>
          <w:szCs w:val="24"/>
        </w:rPr>
        <w:t>Location of the incident</w:t>
      </w:r>
    </w:p>
    <w:p w14:paraId="36EE03D5" w14:textId="12BE6818" w:rsidR="00A928D5" w:rsidRPr="0071370F" w:rsidRDefault="00F62FAA" w:rsidP="000B538F">
      <w:pPr>
        <w:numPr>
          <w:ilvl w:val="0"/>
          <w:numId w:val="49"/>
        </w:numPr>
        <w:jc w:val="both"/>
        <w:rPr>
          <w:sz w:val="24"/>
          <w:szCs w:val="24"/>
        </w:rPr>
      </w:pPr>
      <w:r w:rsidRPr="0071370F">
        <w:rPr>
          <w:sz w:val="24"/>
          <w:szCs w:val="24"/>
        </w:rPr>
        <w:t>Systems,</w:t>
      </w:r>
      <w:r w:rsidR="00A928D5" w:rsidRPr="0071370F">
        <w:rPr>
          <w:sz w:val="24"/>
          <w:szCs w:val="24"/>
        </w:rPr>
        <w:t xml:space="preserve"> applications</w:t>
      </w:r>
      <w:r w:rsidRPr="0071370F">
        <w:rPr>
          <w:sz w:val="24"/>
          <w:szCs w:val="24"/>
        </w:rPr>
        <w:t>, services, data and networks</w:t>
      </w:r>
      <w:r w:rsidR="005630C8" w:rsidRPr="0071370F">
        <w:rPr>
          <w:sz w:val="24"/>
          <w:szCs w:val="24"/>
        </w:rPr>
        <w:t xml:space="preserve"> possibly at risk</w:t>
      </w:r>
    </w:p>
    <w:p w14:paraId="6415DEB0" w14:textId="3F41A04F" w:rsidR="00A928D5" w:rsidRPr="0071370F" w:rsidRDefault="005630C8" w:rsidP="000B538F">
      <w:pPr>
        <w:numPr>
          <w:ilvl w:val="0"/>
          <w:numId w:val="50"/>
        </w:numPr>
        <w:jc w:val="both"/>
        <w:rPr>
          <w:sz w:val="24"/>
          <w:szCs w:val="24"/>
        </w:rPr>
      </w:pPr>
      <w:r w:rsidRPr="0071370F">
        <w:rPr>
          <w:sz w:val="24"/>
          <w:szCs w:val="24"/>
        </w:rPr>
        <w:lastRenderedPageBreak/>
        <w:t>Type of incident detected</w:t>
      </w:r>
    </w:p>
    <w:p w14:paraId="360CFDC0" w14:textId="1989FF32" w:rsidR="00A928D5" w:rsidRPr="0071370F" w:rsidRDefault="005630C8" w:rsidP="000B538F">
      <w:pPr>
        <w:numPr>
          <w:ilvl w:val="0"/>
          <w:numId w:val="51"/>
        </w:numPr>
        <w:jc w:val="both"/>
        <w:rPr>
          <w:sz w:val="24"/>
          <w:szCs w:val="24"/>
        </w:rPr>
      </w:pPr>
      <w:r w:rsidRPr="0071370F">
        <w:rPr>
          <w:sz w:val="24"/>
          <w:szCs w:val="24"/>
        </w:rPr>
        <w:t>General description of incident</w:t>
      </w:r>
    </w:p>
    <w:p w14:paraId="2B6F733C" w14:textId="24CCD62B" w:rsidR="00A928D5" w:rsidRPr="0071370F" w:rsidRDefault="00A928D5" w:rsidP="000B538F">
      <w:pPr>
        <w:numPr>
          <w:ilvl w:val="0"/>
          <w:numId w:val="52"/>
        </w:numPr>
        <w:jc w:val="both"/>
        <w:rPr>
          <w:sz w:val="24"/>
          <w:szCs w:val="24"/>
        </w:rPr>
      </w:pPr>
      <w:r w:rsidRPr="0071370F">
        <w:rPr>
          <w:sz w:val="24"/>
          <w:szCs w:val="24"/>
        </w:rPr>
        <w:t xml:space="preserve">Names and contact </w:t>
      </w:r>
      <w:r w:rsidR="005630C8" w:rsidRPr="0071370F">
        <w:rPr>
          <w:sz w:val="24"/>
          <w:szCs w:val="24"/>
        </w:rPr>
        <w:t>information of others involved</w:t>
      </w:r>
    </w:p>
    <w:p w14:paraId="6DA49F62" w14:textId="148842E6" w:rsidR="00A928D5" w:rsidRPr="0071370F" w:rsidRDefault="00A928D5" w:rsidP="000B538F">
      <w:pPr>
        <w:numPr>
          <w:ilvl w:val="0"/>
          <w:numId w:val="53"/>
        </w:numPr>
        <w:jc w:val="both"/>
        <w:rPr>
          <w:sz w:val="24"/>
          <w:szCs w:val="24"/>
        </w:rPr>
      </w:pPr>
      <w:r w:rsidRPr="0071370F">
        <w:rPr>
          <w:sz w:val="24"/>
          <w:szCs w:val="24"/>
        </w:rPr>
        <w:t>Any actions tak</w:t>
      </w:r>
      <w:r w:rsidR="005630C8" w:rsidRPr="0071370F">
        <w:rPr>
          <w:sz w:val="24"/>
          <w:szCs w:val="24"/>
        </w:rPr>
        <w:t>en since incident discovery</w:t>
      </w:r>
    </w:p>
    <w:p w14:paraId="5F836398" w14:textId="736D7CE0" w:rsidR="00A928D5" w:rsidRPr="0071370F" w:rsidRDefault="00A928D5" w:rsidP="000B538F">
      <w:pPr>
        <w:numPr>
          <w:ilvl w:val="0"/>
          <w:numId w:val="54"/>
        </w:numPr>
        <w:jc w:val="both"/>
        <w:rPr>
          <w:sz w:val="24"/>
          <w:szCs w:val="24"/>
        </w:rPr>
      </w:pPr>
      <w:r w:rsidRPr="0071370F">
        <w:rPr>
          <w:sz w:val="24"/>
          <w:szCs w:val="24"/>
        </w:rPr>
        <w:t>Any additional relevan</w:t>
      </w:r>
      <w:r w:rsidR="005630C8" w:rsidRPr="0071370F">
        <w:rPr>
          <w:sz w:val="24"/>
          <w:szCs w:val="24"/>
        </w:rPr>
        <w:t>t information known at the time</w:t>
      </w:r>
    </w:p>
    <w:p w14:paraId="4E9094C3" w14:textId="77777777" w:rsidR="00A928D5" w:rsidRPr="0071370F" w:rsidRDefault="00A928D5" w:rsidP="00DB3324">
      <w:pPr>
        <w:jc w:val="both"/>
        <w:rPr>
          <w:sz w:val="24"/>
          <w:szCs w:val="24"/>
        </w:rPr>
      </w:pPr>
    </w:p>
    <w:p w14:paraId="1BA7CED0" w14:textId="761ED873" w:rsidR="00A928D5" w:rsidRPr="0071370F" w:rsidRDefault="00A928D5" w:rsidP="00DB3324">
      <w:pPr>
        <w:jc w:val="both"/>
        <w:rPr>
          <w:sz w:val="24"/>
          <w:szCs w:val="24"/>
        </w:rPr>
      </w:pPr>
      <w:r w:rsidRPr="0071370F">
        <w:rPr>
          <w:sz w:val="24"/>
          <w:szCs w:val="24"/>
        </w:rPr>
        <w:t xml:space="preserve">The IRT Leader should ensure that each step taken from the time the incident was detected to its final resolution is documented in the </w:t>
      </w:r>
      <w:r w:rsidR="00FD1DF3" w:rsidRPr="00FD1DF3">
        <w:rPr>
          <w:sz w:val="24"/>
          <w:szCs w:val="24"/>
        </w:rPr>
        <w:t>Information Security Incident Response Report</w:t>
      </w:r>
      <w:r w:rsidR="00FD1DF3">
        <w:rPr>
          <w:sz w:val="24"/>
          <w:szCs w:val="24"/>
        </w:rPr>
        <w:t xml:space="preserve"> document.</w:t>
      </w:r>
    </w:p>
    <w:p w14:paraId="0FB5D077" w14:textId="77777777" w:rsidR="00DB3324" w:rsidRPr="0071370F" w:rsidRDefault="00DB3324" w:rsidP="00DB3324">
      <w:pPr>
        <w:jc w:val="both"/>
        <w:rPr>
          <w:sz w:val="24"/>
          <w:szCs w:val="24"/>
        </w:rPr>
      </w:pPr>
    </w:p>
    <w:p w14:paraId="4D0B22F9" w14:textId="77777777" w:rsidR="00A00F71" w:rsidRPr="0071370F" w:rsidRDefault="00A928D5" w:rsidP="00DB3324">
      <w:pPr>
        <w:jc w:val="both"/>
        <w:rPr>
          <w:sz w:val="24"/>
          <w:szCs w:val="24"/>
        </w:rPr>
      </w:pPr>
      <w:r w:rsidRPr="0071370F">
        <w:rPr>
          <w:sz w:val="24"/>
          <w:szCs w:val="24"/>
        </w:rPr>
        <w:t>The IRT should safeguard and restrict access to the incident data because it often contains sensitive information such as data on exploited vulnerabilities, recent security incidents, and users that may have performed inappropriate actions.</w:t>
      </w:r>
    </w:p>
    <w:p w14:paraId="3F4977B5" w14:textId="77777777" w:rsidR="00A928D5" w:rsidRPr="0071370F" w:rsidRDefault="00A928D5" w:rsidP="00DB3324">
      <w:pPr>
        <w:jc w:val="both"/>
        <w:rPr>
          <w:sz w:val="24"/>
          <w:szCs w:val="24"/>
        </w:rPr>
      </w:pPr>
      <w:r w:rsidRPr="0071370F">
        <w:rPr>
          <w:sz w:val="24"/>
          <w:szCs w:val="24"/>
        </w:rPr>
        <w:t xml:space="preserve">  </w:t>
      </w:r>
    </w:p>
    <w:p w14:paraId="00823F03" w14:textId="77777777" w:rsidR="00A928D5" w:rsidRPr="0071370F" w:rsidRDefault="00AD5DF8" w:rsidP="00DB3324">
      <w:pPr>
        <w:pStyle w:val="Heading2"/>
        <w:jc w:val="both"/>
        <w:rPr>
          <w:sz w:val="24"/>
          <w:szCs w:val="24"/>
        </w:rPr>
      </w:pPr>
      <w:bookmarkStart w:id="66" w:name="toc_preserving"/>
      <w:bookmarkStart w:id="67" w:name="_Toc416775260"/>
      <w:bookmarkStart w:id="68" w:name="_Toc416947327"/>
      <w:bookmarkStart w:id="69" w:name="_Toc423079294"/>
      <w:r w:rsidRPr="0071370F">
        <w:rPr>
          <w:rFonts w:eastAsia="Times New Roman"/>
          <w:sz w:val="24"/>
          <w:szCs w:val="24"/>
        </w:rPr>
        <w:t xml:space="preserve">4.3 </w:t>
      </w:r>
      <w:r w:rsidR="00A928D5" w:rsidRPr="0071370F">
        <w:rPr>
          <w:rFonts w:eastAsia="Times New Roman"/>
          <w:sz w:val="24"/>
          <w:szCs w:val="24"/>
        </w:rPr>
        <w:t>Preserving Evidence</w:t>
      </w:r>
      <w:bookmarkEnd w:id="66"/>
      <w:bookmarkEnd w:id="67"/>
      <w:bookmarkEnd w:id="68"/>
      <w:bookmarkEnd w:id="69"/>
    </w:p>
    <w:p w14:paraId="1FB80AEB" w14:textId="77777777" w:rsidR="00A00F71" w:rsidRPr="0071370F" w:rsidRDefault="00A00F71" w:rsidP="00DB3324">
      <w:pPr>
        <w:jc w:val="both"/>
        <w:rPr>
          <w:sz w:val="24"/>
          <w:szCs w:val="24"/>
        </w:rPr>
      </w:pPr>
    </w:p>
    <w:p w14:paraId="72878F05" w14:textId="2ACD76B9" w:rsidR="00A928D5" w:rsidRPr="0071370F" w:rsidRDefault="00A928D5" w:rsidP="00DB3324">
      <w:pPr>
        <w:jc w:val="both"/>
        <w:rPr>
          <w:sz w:val="24"/>
          <w:szCs w:val="24"/>
        </w:rPr>
      </w:pPr>
      <w:r w:rsidRPr="0071370F">
        <w:rPr>
          <w:sz w:val="24"/>
          <w:szCs w:val="24"/>
        </w:rPr>
        <w:t>Preservation of the evidence is critical to resolving the incident and may also be n</w:t>
      </w:r>
      <w:r w:rsidR="00D44A1F">
        <w:rPr>
          <w:sz w:val="24"/>
          <w:szCs w:val="24"/>
        </w:rPr>
        <w:t>ecessary for legal proceedings.</w:t>
      </w:r>
      <w:r w:rsidRPr="0071370F">
        <w:rPr>
          <w:sz w:val="24"/>
          <w:szCs w:val="24"/>
        </w:rPr>
        <w:t xml:space="preserve"> All evidence should be preserved and collected at the direction of counsel so the information can be analyzed to assess the nature of the incident and </w:t>
      </w:r>
      <w:r w:rsidR="00CB00FA" w:rsidRPr="0071370F">
        <w:rPr>
          <w:sz w:val="24"/>
          <w:szCs w:val="24"/>
        </w:rPr>
        <w:t xml:space="preserve">appropriate remediation steps. </w:t>
      </w:r>
      <w:r w:rsidRPr="0071370F">
        <w:rPr>
          <w:sz w:val="24"/>
          <w:szCs w:val="24"/>
        </w:rPr>
        <w:t>The following steps should be taken to preserve evidence:</w:t>
      </w:r>
    </w:p>
    <w:p w14:paraId="55869A41" w14:textId="77777777" w:rsidR="004D603E" w:rsidRPr="0071370F" w:rsidRDefault="004D603E" w:rsidP="00DB3324">
      <w:pPr>
        <w:jc w:val="both"/>
        <w:rPr>
          <w:sz w:val="24"/>
          <w:szCs w:val="24"/>
        </w:rPr>
      </w:pPr>
    </w:p>
    <w:p w14:paraId="27D89358" w14:textId="3625242E" w:rsidR="00A928D5" w:rsidRPr="0071370F" w:rsidRDefault="00A928D5" w:rsidP="000B538F">
      <w:pPr>
        <w:numPr>
          <w:ilvl w:val="0"/>
          <w:numId w:val="55"/>
        </w:numPr>
        <w:jc w:val="both"/>
        <w:rPr>
          <w:sz w:val="24"/>
          <w:szCs w:val="24"/>
        </w:rPr>
      </w:pPr>
      <w:r w:rsidRPr="0071370F">
        <w:rPr>
          <w:sz w:val="24"/>
          <w:szCs w:val="24"/>
        </w:rPr>
        <w:t>Do not turn off or reboot a</w:t>
      </w:r>
      <w:r w:rsidR="00960AC1" w:rsidRPr="0071370F">
        <w:rPr>
          <w:sz w:val="24"/>
          <w:szCs w:val="24"/>
        </w:rPr>
        <w:t xml:space="preserve">ny potentially affected </w:t>
      </w:r>
      <w:r w:rsidR="00C016C8" w:rsidRPr="0071370F">
        <w:rPr>
          <w:sz w:val="24"/>
          <w:szCs w:val="24"/>
        </w:rPr>
        <w:t>systems.</w:t>
      </w:r>
      <w:r w:rsidRPr="0071370F">
        <w:rPr>
          <w:sz w:val="24"/>
          <w:szCs w:val="24"/>
        </w:rPr>
        <w:t xml:space="preserve"> </w:t>
      </w:r>
    </w:p>
    <w:p w14:paraId="3A9967BE" w14:textId="616C36A6" w:rsidR="00A928D5" w:rsidRPr="0071370F" w:rsidRDefault="00A928D5" w:rsidP="000B538F">
      <w:pPr>
        <w:numPr>
          <w:ilvl w:val="0"/>
          <w:numId w:val="56"/>
        </w:numPr>
        <w:jc w:val="both"/>
        <w:rPr>
          <w:sz w:val="24"/>
          <w:szCs w:val="24"/>
        </w:rPr>
      </w:pPr>
      <w:r w:rsidRPr="0071370F">
        <w:rPr>
          <w:sz w:val="24"/>
          <w:szCs w:val="24"/>
        </w:rPr>
        <w:t>Record critical facts regarding the incident (</w:t>
      </w:r>
      <w:proofErr w:type="gramStart"/>
      <w:r w:rsidRPr="0071370F">
        <w:rPr>
          <w:sz w:val="24"/>
          <w:szCs w:val="24"/>
        </w:rPr>
        <w:t>e.g.</w:t>
      </w:r>
      <w:proofErr w:type="gramEnd"/>
      <w:r w:rsidRPr="0071370F">
        <w:rPr>
          <w:sz w:val="24"/>
          <w:szCs w:val="24"/>
        </w:rPr>
        <w:t xml:space="preserve"> date and time when the incident was discovered, who discovered the incident, what occurred, what systems and informatio</w:t>
      </w:r>
      <w:r w:rsidR="00C016C8" w:rsidRPr="0071370F">
        <w:rPr>
          <w:sz w:val="24"/>
          <w:szCs w:val="24"/>
        </w:rPr>
        <w:t>n were potentially compromised).</w:t>
      </w:r>
    </w:p>
    <w:p w14:paraId="2A2DB685" w14:textId="3D489456" w:rsidR="00960AC1" w:rsidRPr="0071370F" w:rsidRDefault="00A928D5" w:rsidP="000B538F">
      <w:pPr>
        <w:numPr>
          <w:ilvl w:val="0"/>
          <w:numId w:val="57"/>
        </w:numPr>
        <w:jc w:val="both"/>
        <w:rPr>
          <w:sz w:val="24"/>
          <w:szCs w:val="24"/>
        </w:rPr>
      </w:pPr>
      <w:r w:rsidRPr="0071370F">
        <w:rPr>
          <w:sz w:val="24"/>
          <w:szCs w:val="24"/>
        </w:rPr>
        <w:t xml:space="preserve">Secure the scene and </w:t>
      </w:r>
      <w:r w:rsidR="00960AC1" w:rsidRPr="0071370F">
        <w:rPr>
          <w:sz w:val="24"/>
          <w:szCs w:val="24"/>
        </w:rPr>
        <w:t>restrict</w:t>
      </w:r>
      <w:r w:rsidRPr="0071370F">
        <w:rPr>
          <w:sz w:val="24"/>
          <w:szCs w:val="24"/>
        </w:rPr>
        <w:t xml:space="preserve"> access to affected systems to maintain </w:t>
      </w:r>
      <w:r w:rsidR="00C016C8" w:rsidRPr="0071370F">
        <w:rPr>
          <w:sz w:val="24"/>
          <w:szCs w:val="24"/>
        </w:rPr>
        <w:t>the integrity of the evidence.</w:t>
      </w:r>
    </w:p>
    <w:p w14:paraId="36BFE5A2" w14:textId="4BC1341E" w:rsidR="00A928D5" w:rsidRPr="0071370F" w:rsidRDefault="00A928D5" w:rsidP="000B538F">
      <w:pPr>
        <w:numPr>
          <w:ilvl w:val="0"/>
          <w:numId w:val="57"/>
        </w:numPr>
        <w:jc w:val="both"/>
        <w:rPr>
          <w:sz w:val="24"/>
          <w:szCs w:val="24"/>
        </w:rPr>
      </w:pPr>
      <w:r w:rsidRPr="0071370F">
        <w:rPr>
          <w:sz w:val="24"/>
          <w:szCs w:val="24"/>
        </w:rPr>
        <w:t>Preserve all evidence including logs and su</w:t>
      </w:r>
      <w:r w:rsidR="00C016C8" w:rsidRPr="0071370F">
        <w:rPr>
          <w:sz w:val="24"/>
          <w:szCs w:val="24"/>
        </w:rPr>
        <w:t>rveillance tapes.</w:t>
      </w:r>
    </w:p>
    <w:p w14:paraId="7AD93F1B" w14:textId="700034C8" w:rsidR="00E139A5" w:rsidRPr="0071370F" w:rsidRDefault="00E139A5" w:rsidP="000B538F">
      <w:pPr>
        <w:numPr>
          <w:ilvl w:val="0"/>
          <w:numId w:val="57"/>
        </w:numPr>
        <w:jc w:val="both"/>
        <w:rPr>
          <w:sz w:val="24"/>
          <w:szCs w:val="24"/>
        </w:rPr>
      </w:pPr>
      <w:r w:rsidRPr="0071370F">
        <w:rPr>
          <w:sz w:val="24"/>
          <w:szCs w:val="24"/>
        </w:rPr>
        <w:t>Image the affected computers (if possible) to preserve a record of the system at the time of the incident for later analysis and as evi</w:t>
      </w:r>
      <w:r w:rsidR="00C016C8" w:rsidRPr="0071370F">
        <w:rPr>
          <w:sz w:val="24"/>
          <w:szCs w:val="24"/>
        </w:rPr>
        <w:t>dence at trial.</w:t>
      </w:r>
    </w:p>
    <w:p w14:paraId="7B56E50B" w14:textId="3DC4CEA2" w:rsidR="00A928D5" w:rsidRPr="0071370F" w:rsidRDefault="00A928D5" w:rsidP="000B538F">
      <w:pPr>
        <w:numPr>
          <w:ilvl w:val="0"/>
          <w:numId w:val="58"/>
        </w:numPr>
        <w:jc w:val="both"/>
        <w:rPr>
          <w:sz w:val="24"/>
          <w:szCs w:val="24"/>
        </w:rPr>
      </w:pPr>
      <w:r w:rsidRPr="0071370F">
        <w:rPr>
          <w:sz w:val="24"/>
          <w:szCs w:val="24"/>
        </w:rPr>
        <w:t>Send preservation letters to third parties (</w:t>
      </w:r>
      <w:proofErr w:type="gramStart"/>
      <w:r w:rsidRPr="0071370F">
        <w:rPr>
          <w:sz w:val="24"/>
          <w:szCs w:val="24"/>
        </w:rPr>
        <w:t>e.g.</w:t>
      </w:r>
      <w:proofErr w:type="gramEnd"/>
      <w:r w:rsidRPr="0071370F">
        <w:rPr>
          <w:sz w:val="24"/>
          <w:szCs w:val="24"/>
        </w:rPr>
        <w:t xml:space="preserve"> vendor</w:t>
      </w:r>
      <w:r w:rsidR="00C016C8" w:rsidRPr="0071370F">
        <w:rPr>
          <w:sz w:val="24"/>
          <w:szCs w:val="24"/>
        </w:rPr>
        <w:t>s, service and cloud providers).</w:t>
      </w:r>
    </w:p>
    <w:p w14:paraId="4F9DC91C" w14:textId="63910801" w:rsidR="00A928D5" w:rsidRPr="0071370F" w:rsidRDefault="00A928D5" w:rsidP="000B538F">
      <w:pPr>
        <w:numPr>
          <w:ilvl w:val="0"/>
          <w:numId w:val="58"/>
        </w:numPr>
        <w:jc w:val="both"/>
        <w:rPr>
          <w:sz w:val="24"/>
          <w:szCs w:val="24"/>
        </w:rPr>
      </w:pPr>
      <w:r w:rsidRPr="0071370F">
        <w:rPr>
          <w:sz w:val="24"/>
          <w:szCs w:val="24"/>
        </w:rPr>
        <w:t>Tr</w:t>
      </w:r>
      <w:r w:rsidR="00DB3324" w:rsidRPr="0071370F">
        <w:rPr>
          <w:sz w:val="24"/>
          <w:szCs w:val="24"/>
        </w:rPr>
        <w:t>ack the chain of custody (</w:t>
      </w:r>
      <w:proofErr w:type="gramStart"/>
      <w:r w:rsidR="00DB3324" w:rsidRPr="0071370F">
        <w:rPr>
          <w:sz w:val="24"/>
          <w:szCs w:val="24"/>
        </w:rPr>
        <w:t>e.g.</w:t>
      </w:r>
      <w:proofErr w:type="gramEnd"/>
      <w:r w:rsidR="00DB3324" w:rsidRPr="0071370F">
        <w:rPr>
          <w:sz w:val="24"/>
          <w:szCs w:val="24"/>
        </w:rPr>
        <w:t xml:space="preserve"> </w:t>
      </w:r>
      <w:r w:rsidRPr="0071370F">
        <w:rPr>
          <w:sz w:val="24"/>
          <w:szCs w:val="24"/>
        </w:rPr>
        <w:t>list everyon</w:t>
      </w:r>
      <w:r w:rsidR="00960AC1" w:rsidRPr="0071370F">
        <w:rPr>
          <w:sz w:val="24"/>
          <w:szCs w:val="24"/>
        </w:rPr>
        <w:t>e who had access to the systems,</w:t>
      </w:r>
      <w:r w:rsidRPr="0071370F">
        <w:rPr>
          <w:sz w:val="24"/>
          <w:szCs w:val="24"/>
        </w:rPr>
        <w:t xml:space="preserve"> in order, as well as actions taken) fo</w:t>
      </w:r>
      <w:r w:rsidR="00960AC1" w:rsidRPr="0071370F">
        <w:rPr>
          <w:sz w:val="24"/>
          <w:szCs w:val="24"/>
        </w:rPr>
        <w:t>r al</w:t>
      </w:r>
      <w:r w:rsidR="00C016C8" w:rsidRPr="0071370F">
        <w:rPr>
          <w:sz w:val="24"/>
          <w:szCs w:val="24"/>
        </w:rPr>
        <w:t>l physical and digital data.</w:t>
      </w:r>
    </w:p>
    <w:p w14:paraId="73392996" w14:textId="4BDA2690" w:rsidR="00A928D5" w:rsidRPr="0071370F" w:rsidRDefault="00A928D5" w:rsidP="000B538F">
      <w:pPr>
        <w:numPr>
          <w:ilvl w:val="0"/>
          <w:numId w:val="59"/>
        </w:numPr>
        <w:jc w:val="both"/>
        <w:rPr>
          <w:sz w:val="24"/>
          <w:szCs w:val="24"/>
        </w:rPr>
      </w:pPr>
      <w:r w:rsidRPr="0071370F">
        <w:rPr>
          <w:sz w:val="24"/>
          <w:szCs w:val="24"/>
        </w:rPr>
        <w:t>Identify the systems</w:t>
      </w:r>
      <w:r w:rsidR="00CB00FA" w:rsidRPr="0071370F">
        <w:rPr>
          <w:sz w:val="24"/>
          <w:szCs w:val="24"/>
        </w:rPr>
        <w:t>, applications, and data (type and</w:t>
      </w:r>
      <w:r w:rsidRPr="0071370F">
        <w:rPr>
          <w:sz w:val="24"/>
          <w:szCs w:val="24"/>
        </w:rPr>
        <w:t xml:space="preserve"> classification) compromised and back up affected systems to allow future analysis of the system, including any forensic analysis (if needed).   </w:t>
      </w:r>
    </w:p>
    <w:p w14:paraId="72FD4757" w14:textId="77777777" w:rsidR="004D603E" w:rsidRPr="0071370F" w:rsidRDefault="004D603E" w:rsidP="00DB3324">
      <w:pPr>
        <w:jc w:val="both"/>
        <w:rPr>
          <w:sz w:val="24"/>
          <w:szCs w:val="24"/>
        </w:rPr>
      </w:pPr>
    </w:p>
    <w:p w14:paraId="79A6CB83" w14:textId="5CF09A5D" w:rsidR="004D603E" w:rsidRPr="0071370F" w:rsidRDefault="00A928D5" w:rsidP="00DB3324">
      <w:pPr>
        <w:jc w:val="both"/>
        <w:rPr>
          <w:sz w:val="24"/>
          <w:szCs w:val="24"/>
          <w:lang w:val="es-ES_tradnl"/>
        </w:rPr>
      </w:pPr>
      <w:r w:rsidRPr="0071370F">
        <w:rPr>
          <w:sz w:val="24"/>
          <w:szCs w:val="24"/>
        </w:rPr>
        <w:t>Evidence should be collected according to procedures that meet all a</w:t>
      </w:r>
      <w:r w:rsidR="00D44A1F">
        <w:rPr>
          <w:sz w:val="24"/>
          <w:szCs w:val="24"/>
        </w:rPr>
        <w:t>pplicable laws and regulations.</w:t>
      </w:r>
      <w:r w:rsidRPr="0071370F">
        <w:rPr>
          <w:sz w:val="24"/>
          <w:szCs w:val="24"/>
        </w:rPr>
        <w:t xml:space="preserve"> </w:t>
      </w:r>
      <w:r w:rsidR="00D44A1F">
        <w:rPr>
          <w:sz w:val="24"/>
          <w:szCs w:val="24"/>
        </w:rPr>
        <w:t>Clearly</w:t>
      </w:r>
      <w:r w:rsidRPr="0071370F">
        <w:rPr>
          <w:sz w:val="24"/>
          <w:szCs w:val="24"/>
        </w:rPr>
        <w:t xml:space="preserve"> document how </w:t>
      </w:r>
      <w:r w:rsidR="00D44A1F">
        <w:rPr>
          <w:sz w:val="24"/>
          <w:szCs w:val="24"/>
        </w:rPr>
        <w:t xml:space="preserve">all evidence has been preserved and </w:t>
      </w:r>
      <w:r w:rsidRPr="0071370F">
        <w:rPr>
          <w:sz w:val="24"/>
          <w:szCs w:val="24"/>
        </w:rPr>
        <w:t>account</w:t>
      </w:r>
      <w:r w:rsidR="00D44A1F">
        <w:rPr>
          <w:sz w:val="24"/>
          <w:szCs w:val="24"/>
        </w:rPr>
        <w:t xml:space="preserve"> for the evidence at all times.</w:t>
      </w:r>
      <w:r w:rsidRPr="0071370F">
        <w:rPr>
          <w:sz w:val="24"/>
          <w:szCs w:val="24"/>
        </w:rPr>
        <w:t xml:space="preserve"> Whenever evidence is transferred from person-to-person, chain of custody forms should detail the transfer and include each party’</w:t>
      </w:r>
      <w:r w:rsidRPr="0071370F">
        <w:rPr>
          <w:sz w:val="24"/>
          <w:szCs w:val="24"/>
          <w:lang w:val="es-ES_tradnl"/>
        </w:rPr>
        <w:t xml:space="preserve">s </w:t>
      </w:r>
      <w:proofErr w:type="spellStart"/>
      <w:r w:rsidR="004D603E" w:rsidRPr="0071370F">
        <w:rPr>
          <w:sz w:val="24"/>
          <w:szCs w:val="24"/>
          <w:lang w:val="es-ES_tradnl"/>
        </w:rPr>
        <w:t>signature</w:t>
      </w:r>
      <w:proofErr w:type="spellEnd"/>
      <w:r w:rsidRPr="0071370F">
        <w:rPr>
          <w:sz w:val="24"/>
          <w:szCs w:val="24"/>
          <w:lang w:val="es-ES_tradnl"/>
        </w:rPr>
        <w:t>.</w:t>
      </w:r>
    </w:p>
    <w:p w14:paraId="0EDA6AFC" w14:textId="77777777" w:rsidR="00A928D5" w:rsidRPr="0071370F" w:rsidRDefault="00A928D5" w:rsidP="00DB3324">
      <w:pPr>
        <w:jc w:val="both"/>
        <w:rPr>
          <w:sz w:val="24"/>
          <w:szCs w:val="24"/>
        </w:rPr>
      </w:pPr>
      <w:r w:rsidRPr="0071370F">
        <w:rPr>
          <w:sz w:val="24"/>
          <w:szCs w:val="24"/>
          <w:lang w:val="es-ES_tradnl"/>
        </w:rPr>
        <w:t xml:space="preserve">  </w:t>
      </w:r>
    </w:p>
    <w:p w14:paraId="6C470BE7" w14:textId="77777777" w:rsidR="00A928D5" w:rsidRPr="0071370F" w:rsidRDefault="00A928D5" w:rsidP="00DB3324">
      <w:pPr>
        <w:jc w:val="both"/>
        <w:rPr>
          <w:sz w:val="24"/>
          <w:szCs w:val="24"/>
        </w:rPr>
      </w:pPr>
      <w:r w:rsidRPr="0071370F">
        <w:rPr>
          <w:sz w:val="24"/>
          <w:szCs w:val="24"/>
        </w:rPr>
        <w:t>Because collecting evidence from computer systems can present challenges, consult with legal counsel and consider engaging forensic experts.</w:t>
      </w:r>
    </w:p>
    <w:p w14:paraId="3631BD2F" w14:textId="45B95FB1" w:rsidR="00A928D5" w:rsidRPr="0071370F" w:rsidRDefault="00AD5DF8" w:rsidP="00DB3324">
      <w:pPr>
        <w:pStyle w:val="Heading2"/>
        <w:jc w:val="both"/>
        <w:rPr>
          <w:sz w:val="24"/>
          <w:szCs w:val="24"/>
        </w:rPr>
      </w:pPr>
      <w:bookmarkStart w:id="70" w:name="toc_handling"/>
      <w:bookmarkStart w:id="71" w:name="_Toc416775261"/>
      <w:bookmarkStart w:id="72" w:name="_Toc416947328"/>
      <w:bookmarkStart w:id="73" w:name="_Toc423079295"/>
      <w:r w:rsidRPr="0071370F">
        <w:rPr>
          <w:rFonts w:eastAsia="Times New Roman"/>
          <w:sz w:val="24"/>
          <w:szCs w:val="24"/>
        </w:rPr>
        <w:lastRenderedPageBreak/>
        <w:t xml:space="preserve">4.4 </w:t>
      </w:r>
      <w:r w:rsidR="00A928D5" w:rsidRPr="0071370F">
        <w:rPr>
          <w:rFonts w:eastAsia="Times New Roman"/>
          <w:sz w:val="24"/>
          <w:szCs w:val="24"/>
        </w:rPr>
        <w:t>Handling Communications</w:t>
      </w:r>
      <w:bookmarkEnd w:id="70"/>
      <w:bookmarkEnd w:id="71"/>
      <w:bookmarkEnd w:id="72"/>
      <w:bookmarkEnd w:id="73"/>
    </w:p>
    <w:p w14:paraId="2D337BA2" w14:textId="77777777" w:rsidR="004D603E" w:rsidRPr="0071370F" w:rsidRDefault="004D603E" w:rsidP="00DB3324">
      <w:pPr>
        <w:jc w:val="both"/>
        <w:rPr>
          <w:sz w:val="24"/>
          <w:szCs w:val="24"/>
        </w:rPr>
      </w:pPr>
    </w:p>
    <w:p w14:paraId="2B1ABB3D" w14:textId="77777777" w:rsidR="00A928D5" w:rsidRPr="0071370F" w:rsidRDefault="00A928D5" w:rsidP="00DB3324">
      <w:pPr>
        <w:jc w:val="both"/>
        <w:rPr>
          <w:sz w:val="24"/>
          <w:szCs w:val="24"/>
        </w:rPr>
      </w:pPr>
      <w:r w:rsidRPr="0071370F">
        <w:rPr>
          <w:sz w:val="24"/>
          <w:szCs w:val="24"/>
        </w:rPr>
        <w:t xml:space="preserve">Proper handling of internal and external communications is critical </w:t>
      </w:r>
      <w:r w:rsidR="0017544A" w:rsidRPr="0071370F">
        <w:rPr>
          <w:sz w:val="24"/>
          <w:szCs w:val="24"/>
        </w:rPr>
        <w:t xml:space="preserve">especially </w:t>
      </w:r>
      <w:r w:rsidRPr="0071370F">
        <w:rPr>
          <w:sz w:val="24"/>
          <w:szCs w:val="24"/>
        </w:rPr>
        <w:t>in the initial stages of an incident. To reduce potential liability, exercise caution in c</w:t>
      </w:r>
      <w:r w:rsidR="00DE79CE" w:rsidRPr="0071370F">
        <w:rPr>
          <w:sz w:val="24"/>
          <w:szCs w:val="24"/>
        </w:rPr>
        <w:t>ommunicating about the incident as follows:</w:t>
      </w:r>
    </w:p>
    <w:p w14:paraId="3B8DCE47" w14:textId="77777777" w:rsidR="00A928D5" w:rsidRPr="0071370F" w:rsidRDefault="00A928D5" w:rsidP="00DB3324">
      <w:pPr>
        <w:jc w:val="both"/>
        <w:rPr>
          <w:sz w:val="24"/>
          <w:szCs w:val="24"/>
        </w:rPr>
      </w:pPr>
    </w:p>
    <w:p w14:paraId="4A2F5FB2" w14:textId="77777777" w:rsidR="00A928D5" w:rsidRPr="0071370F" w:rsidRDefault="00DE79CE" w:rsidP="000B538F">
      <w:pPr>
        <w:numPr>
          <w:ilvl w:val="0"/>
          <w:numId w:val="60"/>
        </w:numPr>
        <w:jc w:val="both"/>
        <w:rPr>
          <w:sz w:val="24"/>
          <w:szCs w:val="24"/>
        </w:rPr>
      </w:pPr>
      <w:r w:rsidRPr="0071370F">
        <w:rPr>
          <w:sz w:val="24"/>
          <w:szCs w:val="24"/>
        </w:rPr>
        <w:t>Handle i</w:t>
      </w:r>
      <w:r w:rsidR="00A928D5" w:rsidRPr="0071370F">
        <w:rPr>
          <w:sz w:val="24"/>
          <w:szCs w:val="24"/>
        </w:rPr>
        <w:t xml:space="preserve">ncident communications </w:t>
      </w:r>
      <w:r w:rsidRPr="0071370F">
        <w:rPr>
          <w:sz w:val="24"/>
          <w:szCs w:val="24"/>
        </w:rPr>
        <w:t>on a need-to-know basis.</w:t>
      </w:r>
    </w:p>
    <w:p w14:paraId="16770AB4" w14:textId="77777777" w:rsidR="00A928D5" w:rsidRPr="0071370F" w:rsidRDefault="00A928D5" w:rsidP="000B538F">
      <w:pPr>
        <w:numPr>
          <w:ilvl w:val="0"/>
          <w:numId w:val="61"/>
        </w:numPr>
        <w:jc w:val="both"/>
        <w:rPr>
          <w:sz w:val="24"/>
          <w:szCs w:val="24"/>
        </w:rPr>
      </w:pPr>
      <w:r w:rsidRPr="0071370F">
        <w:rPr>
          <w:sz w:val="24"/>
          <w:szCs w:val="24"/>
        </w:rPr>
        <w:t>Strictly follow reporting procedures; do not discuss the incident with other employees, family, the media, or any other person outside the scope of this proc</w:t>
      </w:r>
      <w:r w:rsidR="00DE79CE" w:rsidRPr="0071370F">
        <w:rPr>
          <w:sz w:val="24"/>
          <w:szCs w:val="24"/>
        </w:rPr>
        <w:t>edure until authorized to do so.</w:t>
      </w:r>
    </w:p>
    <w:p w14:paraId="6FE26977" w14:textId="77777777" w:rsidR="00A928D5" w:rsidRPr="0071370F" w:rsidRDefault="00DE79CE" w:rsidP="000B538F">
      <w:pPr>
        <w:numPr>
          <w:ilvl w:val="0"/>
          <w:numId w:val="62"/>
        </w:numPr>
        <w:jc w:val="both"/>
        <w:rPr>
          <w:sz w:val="24"/>
          <w:szCs w:val="24"/>
        </w:rPr>
      </w:pPr>
      <w:r w:rsidRPr="0071370F">
        <w:rPr>
          <w:sz w:val="24"/>
          <w:szCs w:val="24"/>
        </w:rPr>
        <w:t>Direct all inquiries</w:t>
      </w:r>
      <w:r w:rsidR="00A928D5" w:rsidRPr="0071370F">
        <w:rPr>
          <w:sz w:val="24"/>
          <w:szCs w:val="24"/>
        </w:rPr>
        <w:t xml:space="preserve"> to a des</w:t>
      </w:r>
      <w:r w:rsidRPr="0071370F">
        <w:rPr>
          <w:sz w:val="24"/>
          <w:szCs w:val="24"/>
        </w:rPr>
        <w:t>ignated IRT member for response.</w:t>
      </w:r>
    </w:p>
    <w:p w14:paraId="5BF4DE69" w14:textId="77777777" w:rsidR="00A928D5" w:rsidRPr="0071370F" w:rsidRDefault="00A928D5" w:rsidP="000B538F">
      <w:pPr>
        <w:numPr>
          <w:ilvl w:val="0"/>
          <w:numId w:val="63"/>
        </w:numPr>
        <w:jc w:val="both"/>
        <w:rPr>
          <w:sz w:val="24"/>
          <w:szCs w:val="24"/>
        </w:rPr>
      </w:pPr>
      <w:r w:rsidRPr="0071370F">
        <w:rPr>
          <w:sz w:val="24"/>
          <w:szCs w:val="24"/>
        </w:rPr>
        <w:t>Do not use the term “breach” which may require a legal conclusion.  Early in the process, there is rarely enough information to make this conclusion.  Instead, call it a “privacy incident”, “security incident” or what it is (</w:t>
      </w:r>
      <w:proofErr w:type="gramStart"/>
      <w:r w:rsidRPr="0071370F">
        <w:rPr>
          <w:sz w:val="24"/>
          <w:szCs w:val="24"/>
        </w:rPr>
        <w:t>e.g.</w:t>
      </w:r>
      <w:proofErr w:type="gramEnd"/>
      <w:r w:rsidRPr="0071370F">
        <w:rPr>
          <w:sz w:val="24"/>
          <w:szCs w:val="24"/>
        </w:rPr>
        <w:t xml:space="preserve"> “a lost laptop” or “possible malware intrusion”).</w:t>
      </w:r>
    </w:p>
    <w:p w14:paraId="5C053670" w14:textId="77777777" w:rsidR="00A928D5" w:rsidRPr="0071370F" w:rsidRDefault="00A928D5" w:rsidP="000B538F">
      <w:pPr>
        <w:numPr>
          <w:ilvl w:val="0"/>
          <w:numId w:val="64"/>
        </w:numPr>
        <w:tabs>
          <w:tab w:val="num" w:pos="790"/>
        </w:tabs>
        <w:jc w:val="both"/>
        <w:rPr>
          <w:sz w:val="24"/>
          <w:szCs w:val="24"/>
        </w:rPr>
      </w:pPr>
      <w:r w:rsidRPr="0071370F">
        <w:rPr>
          <w:sz w:val="24"/>
          <w:szCs w:val="24"/>
        </w:rPr>
        <w:t xml:space="preserve">Avoid using email to communicate about sensitive information including the incident in the event that email and electronic systems have been compromised; use telephone instead.  </w:t>
      </w:r>
    </w:p>
    <w:p w14:paraId="4F064DCA" w14:textId="77777777" w:rsidR="00A928D5" w:rsidRPr="0071370F" w:rsidRDefault="00A928D5" w:rsidP="000B538F">
      <w:pPr>
        <w:numPr>
          <w:ilvl w:val="0"/>
          <w:numId w:val="65"/>
        </w:numPr>
        <w:tabs>
          <w:tab w:val="num" w:pos="790"/>
        </w:tabs>
        <w:jc w:val="both"/>
        <w:rPr>
          <w:sz w:val="24"/>
          <w:szCs w:val="24"/>
        </w:rPr>
      </w:pPr>
      <w:r w:rsidRPr="0071370F">
        <w:rPr>
          <w:sz w:val="24"/>
          <w:szCs w:val="24"/>
        </w:rPr>
        <w:t>If you must communicate via writing, copy your in-house legal counsel (or your outside attorney).</w:t>
      </w:r>
    </w:p>
    <w:p w14:paraId="3FE315D3" w14:textId="77777777" w:rsidR="00A928D5" w:rsidRPr="0071370F" w:rsidRDefault="00A928D5" w:rsidP="000B538F">
      <w:pPr>
        <w:numPr>
          <w:ilvl w:val="0"/>
          <w:numId w:val="66"/>
        </w:numPr>
        <w:jc w:val="both"/>
        <w:rPr>
          <w:sz w:val="24"/>
          <w:szCs w:val="24"/>
        </w:rPr>
      </w:pPr>
      <w:r w:rsidRPr="0071370F">
        <w:rPr>
          <w:sz w:val="24"/>
          <w:szCs w:val="24"/>
        </w:rPr>
        <w:t>Mark all written communications and reports as follows: “Privileged and Confidential: Attorney-Client Privileged Communication.  This document was prepared at the direction of counsel for the purpose of obtaining legal advice.”</w:t>
      </w:r>
    </w:p>
    <w:p w14:paraId="05C91885" w14:textId="77777777" w:rsidR="00A928D5" w:rsidRPr="0071370F" w:rsidRDefault="00A928D5" w:rsidP="000B538F">
      <w:pPr>
        <w:numPr>
          <w:ilvl w:val="0"/>
          <w:numId w:val="67"/>
        </w:numPr>
        <w:tabs>
          <w:tab w:val="num" w:pos="790"/>
        </w:tabs>
        <w:jc w:val="both"/>
        <w:rPr>
          <w:sz w:val="24"/>
          <w:szCs w:val="24"/>
        </w:rPr>
      </w:pPr>
      <w:r w:rsidRPr="0071370F">
        <w:rPr>
          <w:sz w:val="24"/>
          <w:szCs w:val="24"/>
        </w:rPr>
        <w:t>Written communications such as emails and other documents should be encrypted or otherwise protected so that only authorized personnel can read them.</w:t>
      </w:r>
    </w:p>
    <w:p w14:paraId="0EBE6A21" w14:textId="0CE41739" w:rsidR="00A928D5" w:rsidRPr="0071370F" w:rsidRDefault="00F822B9" w:rsidP="00DB3324">
      <w:pPr>
        <w:pStyle w:val="Heading1"/>
        <w:jc w:val="both"/>
        <w:rPr>
          <w:sz w:val="24"/>
          <w:szCs w:val="24"/>
        </w:rPr>
      </w:pPr>
      <w:bookmarkStart w:id="74" w:name="toc_stage2irtengage"/>
      <w:bookmarkStart w:id="75" w:name="_Toc29"/>
      <w:bookmarkStart w:id="76" w:name="_Toc416699411"/>
      <w:bookmarkStart w:id="77" w:name="_Toc416775262"/>
      <w:bookmarkStart w:id="78" w:name="_Toc416947329"/>
      <w:bookmarkStart w:id="79" w:name="_Toc423079296"/>
      <w:r w:rsidRPr="0071370F">
        <w:rPr>
          <w:sz w:val="24"/>
          <w:szCs w:val="24"/>
        </w:rPr>
        <w:t>5</w:t>
      </w:r>
      <w:r w:rsidR="00DB3324" w:rsidRPr="0071370F">
        <w:rPr>
          <w:sz w:val="24"/>
          <w:szCs w:val="24"/>
        </w:rPr>
        <w:t xml:space="preserve"> </w:t>
      </w:r>
      <w:r w:rsidR="00A928D5" w:rsidRPr="0071370F">
        <w:rPr>
          <w:sz w:val="24"/>
          <w:szCs w:val="24"/>
        </w:rPr>
        <w:t>IRT E</w:t>
      </w:r>
      <w:r w:rsidR="00371319" w:rsidRPr="0071370F">
        <w:rPr>
          <w:sz w:val="24"/>
          <w:szCs w:val="24"/>
        </w:rPr>
        <w:t>ngagement and</w:t>
      </w:r>
      <w:r w:rsidR="004D603E" w:rsidRPr="0071370F">
        <w:rPr>
          <w:sz w:val="24"/>
          <w:szCs w:val="24"/>
        </w:rPr>
        <w:t xml:space="preserve"> Initial Analysis</w:t>
      </w:r>
      <w:bookmarkEnd w:id="74"/>
      <w:bookmarkEnd w:id="75"/>
      <w:bookmarkEnd w:id="76"/>
      <w:bookmarkEnd w:id="77"/>
      <w:bookmarkEnd w:id="78"/>
      <w:bookmarkEnd w:id="79"/>
    </w:p>
    <w:p w14:paraId="39FA363A" w14:textId="77777777" w:rsidR="00A928D5" w:rsidRPr="0071370F" w:rsidRDefault="00A928D5" w:rsidP="00DB3324">
      <w:pPr>
        <w:jc w:val="both"/>
        <w:rPr>
          <w:sz w:val="24"/>
          <w:szCs w:val="24"/>
        </w:rPr>
      </w:pPr>
    </w:p>
    <w:p w14:paraId="4EFF186D" w14:textId="77777777" w:rsidR="00A928D5" w:rsidRPr="0071370F" w:rsidRDefault="00AD5DF8" w:rsidP="00DB3324">
      <w:pPr>
        <w:pStyle w:val="Heading2"/>
        <w:jc w:val="both"/>
        <w:rPr>
          <w:sz w:val="24"/>
          <w:szCs w:val="24"/>
        </w:rPr>
      </w:pPr>
      <w:bookmarkStart w:id="80" w:name="_Toc416775263"/>
      <w:bookmarkStart w:id="81" w:name="_Toc416947330"/>
      <w:bookmarkStart w:id="82" w:name="_Toc423079297"/>
      <w:r w:rsidRPr="0071370F">
        <w:rPr>
          <w:rFonts w:eastAsia="Times New Roman"/>
          <w:sz w:val="24"/>
          <w:szCs w:val="24"/>
        </w:rPr>
        <w:t xml:space="preserve">5.1 </w:t>
      </w:r>
      <w:r w:rsidR="00A928D5" w:rsidRPr="0071370F">
        <w:rPr>
          <w:rFonts w:eastAsia="Times New Roman"/>
          <w:sz w:val="24"/>
          <w:szCs w:val="24"/>
        </w:rPr>
        <w:t>Initial Analysis</w:t>
      </w:r>
      <w:bookmarkEnd w:id="80"/>
      <w:bookmarkEnd w:id="81"/>
      <w:bookmarkEnd w:id="82"/>
    </w:p>
    <w:p w14:paraId="2B58E0C5" w14:textId="77777777" w:rsidR="004D603E" w:rsidRPr="0071370F" w:rsidRDefault="004D603E" w:rsidP="00DB3324">
      <w:pPr>
        <w:jc w:val="both"/>
        <w:rPr>
          <w:sz w:val="24"/>
          <w:szCs w:val="24"/>
        </w:rPr>
      </w:pPr>
    </w:p>
    <w:p w14:paraId="0BB3B0DF" w14:textId="77777777" w:rsidR="00A928D5" w:rsidRPr="0071370F" w:rsidRDefault="00A928D5" w:rsidP="00DB3324">
      <w:pPr>
        <w:jc w:val="both"/>
        <w:rPr>
          <w:sz w:val="24"/>
          <w:szCs w:val="24"/>
        </w:rPr>
      </w:pPr>
      <w:r w:rsidRPr="0071370F">
        <w:rPr>
          <w:sz w:val="24"/>
          <w:szCs w:val="24"/>
        </w:rPr>
        <w:t>Upon receiving notification of a potential or actual privacy or data security incident, appropriate membe</w:t>
      </w:r>
      <w:r w:rsidR="0017544A" w:rsidRPr="0071370F">
        <w:rPr>
          <w:sz w:val="24"/>
          <w:szCs w:val="24"/>
        </w:rPr>
        <w:t xml:space="preserve">rs of the IRT shall </w:t>
      </w:r>
      <w:r w:rsidR="00C31AD0" w:rsidRPr="0071370F">
        <w:rPr>
          <w:sz w:val="24"/>
          <w:szCs w:val="24"/>
        </w:rPr>
        <w:t xml:space="preserve">promptly analyze </w:t>
      </w:r>
      <w:r w:rsidRPr="0071370F">
        <w:rPr>
          <w:sz w:val="24"/>
          <w:szCs w:val="24"/>
        </w:rPr>
        <w:t xml:space="preserve">the incident, documenting each step.  </w:t>
      </w:r>
    </w:p>
    <w:p w14:paraId="0795238C" w14:textId="77777777" w:rsidR="004A69E7" w:rsidRPr="0071370F" w:rsidRDefault="004A69E7" w:rsidP="00DB3324">
      <w:pPr>
        <w:jc w:val="both"/>
        <w:rPr>
          <w:sz w:val="24"/>
          <w:szCs w:val="24"/>
        </w:rPr>
      </w:pPr>
    </w:p>
    <w:p w14:paraId="7F815EBD" w14:textId="6D9E82D0" w:rsidR="00C31AD0" w:rsidRPr="0071370F" w:rsidRDefault="00A928D5" w:rsidP="00C31AD0">
      <w:pPr>
        <w:jc w:val="both"/>
        <w:rPr>
          <w:sz w:val="24"/>
          <w:szCs w:val="24"/>
        </w:rPr>
      </w:pPr>
      <w:r w:rsidRPr="0071370F">
        <w:rPr>
          <w:sz w:val="24"/>
          <w:szCs w:val="24"/>
        </w:rPr>
        <w:t xml:space="preserve">The IRT’s initial </w:t>
      </w:r>
      <w:r w:rsidR="00C31AD0" w:rsidRPr="0071370F">
        <w:rPr>
          <w:sz w:val="24"/>
          <w:szCs w:val="24"/>
        </w:rPr>
        <w:t>assessment</w:t>
      </w:r>
      <w:r w:rsidRPr="0071370F">
        <w:rPr>
          <w:sz w:val="24"/>
          <w:szCs w:val="24"/>
        </w:rPr>
        <w:t xml:space="preserve"> should seek to determine the </w:t>
      </w:r>
      <w:r w:rsidR="00C31AD0" w:rsidRPr="0071370F">
        <w:rPr>
          <w:sz w:val="24"/>
          <w:szCs w:val="24"/>
        </w:rPr>
        <w:t>nature and scope of the incident such as determining whether the incident is a malicious</w:t>
      </w:r>
      <w:r w:rsidR="00D44A1F">
        <w:rPr>
          <w:sz w:val="24"/>
          <w:szCs w:val="24"/>
        </w:rPr>
        <w:t xml:space="preserve"> act or a technological glitch.</w:t>
      </w:r>
      <w:r w:rsidR="00C31AD0" w:rsidRPr="0071370F">
        <w:rPr>
          <w:sz w:val="24"/>
          <w:szCs w:val="24"/>
        </w:rPr>
        <w:t xml:space="preserve"> Using log information, the IRT should attempt to identify:</w:t>
      </w:r>
    </w:p>
    <w:p w14:paraId="211C714C" w14:textId="77777777" w:rsidR="00C31AD0" w:rsidRPr="0071370F" w:rsidRDefault="00C31AD0" w:rsidP="00C31AD0">
      <w:pPr>
        <w:jc w:val="both"/>
        <w:rPr>
          <w:sz w:val="24"/>
          <w:szCs w:val="24"/>
        </w:rPr>
      </w:pPr>
    </w:p>
    <w:p w14:paraId="5B33352B" w14:textId="5B0B0B7C" w:rsidR="00C31AD0" w:rsidRPr="0071370F" w:rsidRDefault="00C31AD0" w:rsidP="000B538F">
      <w:pPr>
        <w:pStyle w:val="ListParagraph"/>
        <w:numPr>
          <w:ilvl w:val="0"/>
          <w:numId w:val="145"/>
        </w:numPr>
        <w:jc w:val="both"/>
        <w:rPr>
          <w:rFonts w:ascii="Arial" w:hAnsi="Arial" w:cs="Arial"/>
          <w:sz w:val="24"/>
          <w:szCs w:val="24"/>
        </w:rPr>
      </w:pPr>
      <w:r w:rsidRPr="0071370F">
        <w:rPr>
          <w:rFonts w:ascii="Arial" w:hAnsi="Arial" w:cs="Arial"/>
          <w:sz w:val="24"/>
          <w:szCs w:val="24"/>
        </w:rPr>
        <w:t xml:space="preserve">The affected </w:t>
      </w:r>
      <w:r w:rsidR="00A928D5" w:rsidRPr="0071370F">
        <w:rPr>
          <w:rFonts w:ascii="Arial" w:hAnsi="Arial" w:cs="Arial"/>
          <w:sz w:val="24"/>
          <w:szCs w:val="24"/>
        </w:rPr>
        <w:t>networks, syst</w:t>
      </w:r>
      <w:r w:rsidRPr="0071370F">
        <w:rPr>
          <w:rFonts w:ascii="Arial" w:hAnsi="Arial" w:cs="Arial"/>
          <w:sz w:val="24"/>
          <w:szCs w:val="24"/>
        </w:rPr>
        <w:t xml:space="preserve">ems, </w:t>
      </w:r>
      <w:r w:rsidR="0017544A" w:rsidRPr="0071370F">
        <w:rPr>
          <w:rFonts w:ascii="Arial" w:hAnsi="Arial" w:cs="Arial"/>
          <w:sz w:val="24"/>
          <w:szCs w:val="24"/>
        </w:rPr>
        <w:t xml:space="preserve">and </w:t>
      </w:r>
      <w:r w:rsidR="005630C8" w:rsidRPr="0071370F">
        <w:rPr>
          <w:rFonts w:ascii="Arial" w:hAnsi="Arial" w:cs="Arial"/>
          <w:sz w:val="24"/>
          <w:szCs w:val="24"/>
        </w:rPr>
        <w:t>applications</w:t>
      </w:r>
    </w:p>
    <w:p w14:paraId="568B942D" w14:textId="784B088A" w:rsidR="00C31AD0" w:rsidRPr="0071370F" w:rsidRDefault="00C31AD0" w:rsidP="000B538F">
      <w:pPr>
        <w:pStyle w:val="ListParagraph"/>
        <w:numPr>
          <w:ilvl w:val="0"/>
          <w:numId w:val="145"/>
        </w:numPr>
        <w:jc w:val="both"/>
        <w:rPr>
          <w:rFonts w:ascii="Arial" w:hAnsi="Arial" w:cs="Arial"/>
          <w:sz w:val="24"/>
          <w:szCs w:val="24"/>
        </w:rPr>
      </w:pPr>
      <w:r w:rsidRPr="0071370F">
        <w:rPr>
          <w:rFonts w:ascii="Arial" w:hAnsi="Arial" w:cs="Arial"/>
          <w:sz w:val="24"/>
          <w:szCs w:val="24"/>
        </w:rPr>
        <w:t>The apparent origin of the</w:t>
      </w:r>
      <w:r w:rsidR="005630C8" w:rsidRPr="0071370F">
        <w:rPr>
          <w:rFonts w:ascii="Arial" w:hAnsi="Arial" w:cs="Arial"/>
          <w:sz w:val="24"/>
          <w:szCs w:val="24"/>
        </w:rPr>
        <w:t xml:space="preserve"> incident, intrusion, or attack</w:t>
      </w:r>
    </w:p>
    <w:p w14:paraId="43C06F38" w14:textId="4329B360" w:rsidR="00C31AD0" w:rsidRPr="0071370F" w:rsidRDefault="00C31AD0" w:rsidP="000B538F">
      <w:pPr>
        <w:pStyle w:val="ListParagraph"/>
        <w:numPr>
          <w:ilvl w:val="0"/>
          <w:numId w:val="145"/>
        </w:numPr>
        <w:jc w:val="both"/>
        <w:rPr>
          <w:rFonts w:ascii="Arial" w:hAnsi="Arial" w:cs="Arial"/>
          <w:sz w:val="24"/>
          <w:szCs w:val="24"/>
        </w:rPr>
      </w:pPr>
      <w:r w:rsidRPr="0071370F">
        <w:rPr>
          <w:rFonts w:ascii="Arial" w:hAnsi="Arial" w:cs="Arial"/>
          <w:sz w:val="24"/>
          <w:szCs w:val="24"/>
        </w:rPr>
        <w:t>How the incident is occurring (</w:t>
      </w:r>
      <w:proofErr w:type="gramStart"/>
      <w:r w:rsidR="00A928D5" w:rsidRPr="0071370F">
        <w:rPr>
          <w:rFonts w:ascii="Arial" w:hAnsi="Arial" w:cs="Arial"/>
          <w:sz w:val="24"/>
          <w:szCs w:val="24"/>
        </w:rPr>
        <w:t>e.g.</w:t>
      </w:r>
      <w:proofErr w:type="gramEnd"/>
      <w:r w:rsidR="00A928D5" w:rsidRPr="0071370F">
        <w:rPr>
          <w:rFonts w:ascii="Arial" w:hAnsi="Arial" w:cs="Arial"/>
          <w:sz w:val="24"/>
          <w:szCs w:val="24"/>
        </w:rPr>
        <w:t xml:space="preserve"> what </w:t>
      </w:r>
      <w:r w:rsidRPr="0071370F">
        <w:rPr>
          <w:rFonts w:ascii="Arial" w:hAnsi="Arial" w:cs="Arial"/>
          <w:sz w:val="24"/>
          <w:szCs w:val="24"/>
        </w:rPr>
        <w:t xml:space="preserve">malware, </w:t>
      </w:r>
      <w:r w:rsidR="00A928D5" w:rsidRPr="0071370F">
        <w:rPr>
          <w:rFonts w:ascii="Arial" w:hAnsi="Arial" w:cs="Arial"/>
          <w:sz w:val="24"/>
          <w:szCs w:val="24"/>
        </w:rPr>
        <w:t>tools o</w:t>
      </w:r>
      <w:r w:rsidRPr="0071370F">
        <w:rPr>
          <w:rFonts w:ascii="Arial" w:hAnsi="Arial" w:cs="Arial"/>
          <w:sz w:val="24"/>
          <w:szCs w:val="24"/>
        </w:rPr>
        <w:t>r attack methods are being used and</w:t>
      </w:r>
      <w:r w:rsidR="00A928D5" w:rsidRPr="0071370F">
        <w:rPr>
          <w:rFonts w:ascii="Arial" w:hAnsi="Arial" w:cs="Arial"/>
          <w:sz w:val="24"/>
          <w:szCs w:val="24"/>
        </w:rPr>
        <w:t xml:space="preserve"> what vulne</w:t>
      </w:r>
      <w:r w:rsidR="005630C8" w:rsidRPr="0071370F">
        <w:rPr>
          <w:rFonts w:ascii="Arial" w:hAnsi="Arial" w:cs="Arial"/>
          <w:sz w:val="24"/>
          <w:szCs w:val="24"/>
        </w:rPr>
        <w:t>rabilities are being exploited)</w:t>
      </w:r>
    </w:p>
    <w:p w14:paraId="48778E43" w14:textId="10949842" w:rsidR="00C31AD0" w:rsidRPr="0071370F" w:rsidRDefault="00C31AD0" w:rsidP="000B538F">
      <w:pPr>
        <w:pStyle w:val="ListParagraph"/>
        <w:numPr>
          <w:ilvl w:val="0"/>
          <w:numId w:val="145"/>
        </w:numPr>
        <w:jc w:val="both"/>
        <w:rPr>
          <w:rFonts w:ascii="Arial" w:hAnsi="Arial" w:cs="Arial"/>
          <w:sz w:val="24"/>
          <w:szCs w:val="24"/>
        </w:rPr>
      </w:pPr>
      <w:r w:rsidRPr="0071370F">
        <w:rPr>
          <w:rFonts w:ascii="Arial" w:hAnsi="Arial" w:cs="Arial"/>
          <w:sz w:val="24"/>
          <w:szCs w:val="24"/>
        </w:rPr>
        <w:t>Any remote servers to which data were sent (</w:t>
      </w:r>
      <w:r w:rsidR="005630C8" w:rsidRPr="0071370F">
        <w:rPr>
          <w:rFonts w:ascii="Arial" w:hAnsi="Arial" w:cs="Arial"/>
          <w:sz w:val="24"/>
          <w:szCs w:val="24"/>
        </w:rPr>
        <w:t>if information was exfiltrated)</w:t>
      </w:r>
    </w:p>
    <w:p w14:paraId="2D996ECB" w14:textId="70E2014E" w:rsidR="00C31AD0" w:rsidRPr="0071370F" w:rsidRDefault="00CB00FA" w:rsidP="000B538F">
      <w:pPr>
        <w:pStyle w:val="ListParagraph"/>
        <w:numPr>
          <w:ilvl w:val="0"/>
          <w:numId w:val="145"/>
        </w:numPr>
        <w:jc w:val="both"/>
        <w:rPr>
          <w:rFonts w:ascii="Arial" w:hAnsi="Arial" w:cs="Arial"/>
          <w:sz w:val="24"/>
          <w:szCs w:val="24"/>
        </w:rPr>
      </w:pPr>
      <w:r w:rsidRPr="0071370F">
        <w:rPr>
          <w:rFonts w:ascii="Arial" w:hAnsi="Arial" w:cs="Arial"/>
          <w:sz w:val="24"/>
          <w:szCs w:val="24"/>
        </w:rPr>
        <w:t>The identit</w:t>
      </w:r>
      <w:r w:rsidR="00C31AD0" w:rsidRPr="0071370F">
        <w:rPr>
          <w:rFonts w:ascii="Arial" w:hAnsi="Arial" w:cs="Arial"/>
          <w:sz w:val="24"/>
          <w:szCs w:val="24"/>
        </w:rPr>
        <w:t>y</w:t>
      </w:r>
      <w:r w:rsidR="0017544A" w:rsidRPr="0071370F">
        <w:rPr>
          <w:rFonts w:ascii="Arial" w:hAnsi="Arial" w:cs="Arial"/>
          <w:sz w:val="24"/>
          <w:szCs w:val="24"/>
        </w:rPr>
        <w:t xml:space="preserve"> of other victim organizations (</w:t>
      </w:r>
      <w:r w:rsidR="00C31AD0" w:rsidRPr="0071370F">
        <w:rPr>
          <w:rFonts w:ascii="Arial" w:hAnsi="Arial" w:cs="Arial"/>
          <w:sz w:val="24"/>
          <w:szCs w:val="24"/>
        </w:rPr>
        <w:t>if such data is apparent in logged data</w:t>
      </w:r>
      <w:r w:rsidR="0017544A" w:rsidRPr="0071370F">
        <w:rPr>
          <w:rFonts w:ascii="Arial" w:hAnsi="Arial" w:cs="Arial"/>
          <w:sz w:val="24"/>
          <w:szCs w:val="24"/>
        </w:rPr>
        <w:t>)</w:t>
      </w:r>
    </w:p>
    <w:p w14:paraId="723C1C0A" w14:textId="5777C3BE" w:rsidR="00A2159B" w:rsidRPr="0071370F" w:rsidRDefault="00A2159B" w:rsidP="000B538F">
      <w:pPr>
        <w:pStyle w:val="ListParagraph"/>
        <w:numPr>
          <w:ilvl w:val="0"/>
          <w:numId w:val="145"/>
        </w:numPr>
        <w:jc w:val="both"/>
        <w:rPr>
          <w:rFonts w:ascii="Arial" w:hAnsi="Arial" w:cs="Arial"/>
          <w:sz w:val="24"/>
          <w:szCs w:val="24"/>
        </w:rPr>
      </w:pPr>
      <w:r w:rsidRPr="0071370F">
        <w:rPr>
          <w:rFonts w:ascii="Arial" w:hAnsi="Arial" w:cs="Arial"/>
          <w:sz w:val="24"/>
          <w:szCs w:val="24"/>
        </w:rPr>
        <w:t xml:space="preserve">What </w:t>
      </w:r>
      <w:r w:rsidR="00A928D5" w:rsidRPr="0071370F">
        <w:rPr>
          <w:rFonts w:ascii="Arial" w:hAnsi="Arial" w:cs="Arial"/>
          <w:sz w:val="24"/>
          <w:szCs w:val="24"/>
        </w:rPr>
        <w:t>data has been compromised and the pot</w:t>
      </w:r>
      <w:r w:rsidR="005630C8" w:rsidRPr="0071370F">
        <w:rPr>
          <w:rFonts w:ascii="Arial" w:hAnsi="Arial" w:cs="Arial"/>
          <w:sz w:val="24"/>
          <w:szCs w:val="24"/>
        </w:rPr>
        <w:t>ential impact of the incident</w:t>
      </w:r>
    </w:p>
    <w:p w14:paraId="070C919D" w14:textId="77777777" w:rsidR="00A2159B" w:rsidRPr="0071370F" w:rsidRDefault="00A2159B" w:rsidP="00A2159B">
      <w:pPr>
        <w:pStyle w:val="ListParagraph"/>
        <w:jc w:val="both"/>
        <w:rPr>
          <w:rFonts w:ascii="Arial" w:hAnsi="Arial" w:cs="Arial"/>
          <w:sz w:val="24"/>
          <w:szCs w:val="24"/>
        </w:rPr>
      </w:pPr>
    </w:p>
    <w:p w14:paraId="083AEFC2" w14:textId="77777777" w:rsidR="00A928D5" w:rsidRPr="0071370F" w:rsidRDefault="00A928D5" w:rsidP="00A2159B">
      <w:pPr>
        <w:pStyle w:val="ListParagraph"/>
        <w:ind w:left="144"/>
        <w:jc w:val="both"/>
        <w:rPr>
          <w:rFonts w:ascii="Arial" w:hAnsi="Arial" w:cs="Arial"/>
          <w:sz w:val="24"/>
          <w:szCs w:val="24"/>
        </w:rPr>
      </w:pPr>
      <w:r w:rsidRPr="0071370F">
        <w:rPr>
          <w:rFonts w:ascii="Arial" w:hAnsi="Arial" w:cs="Arial"/>
          <w:sz w:val="24"/>
          <w:szCs w:val="24"/>
        </w:rPr>
        <w:lastRenderedPageBreak/>
        <w:t>The goal is to gather enough information to prioritize subsequent activities, such as containment of the incident and a deeper analysis of the effects of the incident.</w:t>
      </w:r>
    </w:p>
    <w:p w14:paraId="580C9009" w14:textId="77777777" w:rsidR="004D603E" w:rsidRPr="0071370F" w:rsidRDefault="004D603E" w:rsidP="00DB3324">
      <w:pPr>
        <w:jc w:val="both"/>
        <w:rPr>
          <w:sz w:val="24"/>
          <w:szCs w:val="24"/>
        </w:rPr>
      </w:pPr>
    </w:p>
    <w:p w14:paraId="74FE89B3" w14:textId="4F17AFC6" w:rsidR="004B065A" w:rsidRPr="0071370F" w:rsidRDefault="00845368" w:rsidP="00DB3324">
      <w:pPr>
        <w:jc w:val="both"/>
        <w:rPr>
          <w:b/>
          <w:bCs/>
          <w:sz w:val="24"/>
          <w:szCs w:val="24"/>
        </w:rPr>
      </w:pPr>
      <w:bookmarkStart w:id="83" w:name="toc_idimpacted"/>
      <w:bookmarkStart w:id="84" w:name="_Toc423079298"/>
      <w:r w:rsidRPr="0071370F">
        <w:rPr>
          <w:rStyle w:val="Heading3Char"/>
          <w:sz w:val="24"/>
        </w:rPr>
        <w:t>5.1.1</w:t>
      </w:r>
      <w:r w:rsidR="00CE0436" w:rsidRPr="0071370F">
        <w:rPr>
          <w:rStyle w:val="Heading3Char"/>
          <w:sz w:val="24"/>
        </w:rPr>
        <w:t xml:space="preserve"> </w:t>
      </w:r>
      <w:r w:rsidR="00A928D5" w:rsidRPr="0071370F">
        <w:rPr>
          <w:rStyle w:val="Heading3Char"/>
          <w:sz w:val="24"/>
        </w:rPr>
        <w:t>Identification of Impacted Systems</w:t>
      </w:r>
      <w:bookmarkEnd w:id="83"/>
      <w:bookmarkEnd w:id="84"/>
      <w:r w:rsidR="00A928D5" w:rsidRPr="0071370F">
        <w:rPr>
          <w:b/>
          <w:bCs/>
          <w:sz w:val="24"/>
          <w:szCs w:val="24"/>
        </w:rPr>
        <w:t xml:space="preserve">  </w:t>
      </w:r>
    </w:p>
    <w:p w14:paraId="63F58F76" w14:textId="77777777" w:rsidR="004B065A" w:rsidRPr="0071370F" w:rsidRDefault="004B065A" w:rsidP="00DB3324">
      <w:pPr>
        <w:jc w:val="both"/>
        <w:rPr>
          <w:sz w:val="24"/>
          <w:szCs w:val="24"/>
        </w:rPr>
      </w:pPr>
    </w:p>
    <w:p w14:paraId="5E8D9063" w14:textId="77777777" w:rsidR="00A928D5" w:rsidRDefault="00A928D5" w:rsidP="00DB3324">
      <w:pPr>
        <w:jc w:val="both"/>
        <w:rPr>
          <w:sz w:val="24"/>
          <w:szCs w:val="24"/>
        </w:rPr>
      </w:pPr>
      <w:r w:rsidRPr="0071370F">
        <w:rPr>
          <w:sz w:val="24"/>
          <w:szCs w:val="24"/>
        </w:rPr>
        <w:t>Assess the types of systems impacted:</w:t>
      </w:r>
    </w:p>
    <w:p w14:paraId="750D5846" w14:textId="77777777" w:rsidR="00D44A1F" w:rsidRPr="0071370F" w:rsidRDefault="00D44A1F" w:rsidP="00DB3324">
      <w:pPr>
        <w:jc w:val="both"/>
        <w:rPr>
          <w:b/>
          <w:bCs/>
          <w:sz w:val="24"/>
          <w:szCs w:val="24"/>
        </w:rPr>
      </w:pPr>
    </w:p>
    <w:p w14:paraId="77E8FCBB" w14:textId="56344608" w:rsidR="00A928D5" w:rsidRPr="0071370F" w:rsidRDefault="00A928D5" w:rsidP="000B538F">
      <w:pPr>
        <w:numPr>
          <w:ilvl w:val="0"/>
          <w:numId w:val="68"/>
        </w:numPr>
        <w:tabs>
          <w:tab w:val="num" w:pos="790"/>
        </w:tabs>
        <w:jc w:val="both"/>
        <w:rPr>
          <w:b/>
          <w:bCs/>
          <w:sz w:val="24"/>
          <w:szCs w:val="24"/>
        </w:rPr>
      </w:pPr>
      <w:r w:rsidRPr="0071370F">
        <w:rPr>
          <w:b/>
          <w:bCs/>
          <w:sz w:val="24"/>
          <w:szCs w:val="24"/>
        </w:rPr>
        <w:t>If the threat relates to non-electronic and/or physical security</w:t>
      </w:r>
      <w:r w:rsidRPr="0071370F">
        <w:rPr>
          <w:sz w:val="24"/>
          <w:szCs w:val="24"/>
        </w:rPr>
        <w:t xml:space="preserve">, report the incident to the physical security department for action and document the investigation in the </w:t>
      </w:r>
      <w:r w:rsidR="00E10B63" w:rsidRPr="0071370F">
        <w:rPr>
          <w:sz w:val="24"/>
          <w:szCs w:val="24"/>
        </w:rPr>
        <w:t>Information Security Incident Report</w:t>
      </w:r>
      <w:r w:rsidRPr="0071370F">
        <w:rPr>
          <w:sz w:val="24"/>
          <w:szCs w:val="24"/>
        </w:rPr>
        <w:t xml:space="preserve"> Form.</w:t>
      </w:r>
    </w:p>
    <w:p w14:paraId="403478CF" w14:textId="098A979C" w:rsidR="00A928D5" w:rsidRPr="0071370F" w:rsidRDefault="00A928D5" w:rsidP="000B538F">
      <w:pPr>
        <w:numPr>
          <w:ilvl w:val="0"/>
          <w:numId w:val="69"/>
        </w:numPr>
        <w:tabs>
          <w:tab w:val="num" w:pos="790"/>
        </w:tabs>
        <w:jc w:val="both"/>
        <w:rPr>
          <w:b/>
          <w:bCs/>
          <w:sz w:val="24"/>
          <w:szCs w:val="24"/>
        </w:rPr>
      </w:pPr>
      <w:r w:rsidRPr="0071370F">
        <w:rPr>
          <w:b/>
          <w:bCs/>
          <w:sz w:val="24"/>
          <w:szCs w:val="24"/>
        </w:rPr>
        <w:t>If the threat is directed at electronic information and /or IT systems</w:t>
      </w:r>
      <w:r w:rsidRPr="0071370F">
        <w:rPr>
          <w:sz w:val="24"/>
          <w:szCs w:val="24"/>
        </w:rPr>
        <w:t xml:space="preserve">, consider whether to engage outside forensic experts to conduct an investigation, and document the investigation in the </w:t>
      </w:r>
      <w:r w:rsidR="00E10B63" w:rsidRPr="0071370F">
        <w:rPr>
          <w:sz w:val="24"/>
          <w:szCs w:val="24"/>
        </w:rPr>
        <w:t>Information Security Incident Report</w:t>
      </w:r>
      <w:r w:rsidRPr="0071370F">
        <w:rPr>
          <w:sz w:val="24"/>
          <w:szCs w:val="24"/>
        </w:rPr>
        <w:t xml:space="preserve"> Form, taking care to protect and preserve the evidence.  </w:t>
      </w:r>
    </w:p>
    <w:p w14:paraId="380B862D" w14:textId="77777777" w:rsidR="004D603E" w:rsidRPr="0071370F" w:rsidRDefault="004D603E" w:rsidP="00DB3324">
      <w:pPr>
        <w:jc w:val="both"/>
        <w:rPr>
          <w:b/>
          <w:bCs/>
          <w:sz w:val="24"/>
          <w:szCs w:val="24"/>
        </w:rPr>
      </w:pPr>
      <w:bookmarkStart w:id="85" w:name="toc_idimpactedinfo"/>
    </w:p>
    <w:p w14:paraId="2D27322F" w14:textId="5ABF0B94" w:rsidR="004B065A" w:rsidRPr="0071370F" w:rsidRDefault="00CE0436" w:rsidP="004B065A">
      <w:pPr>
        <w:pStyle w:val="Heading3"/>
        <w:rPr>
          <w:sz w:val="24"/>
        </w:rPr>
      </w:pPr>
      <w:bookmarkStart w:id="86" w:name="_Toc423079299"/>
      <w:r w:rsidRPr="0071370F">
        <w:rPr>
          <w:sz w:val="24"/>
        </w:rPr>
        <w:t>5.1.2</w:t>
      </w:r>
      <w:r w:rsidR="004B065A" w:rsidRPr="0071370F">
        <w:rPr>
          <w:sz w:val="24"/>
        </w:rPr>
        <w:t xml:space="preserve"> </w:t>
      </w:r>
      <w:r w:rsidR="00A928D5" w:rsidRPr="0071370F">
        <w:rPr>
          <w:sz w:val="24"/>
        </w:rPr>
        <w:t>Identification of Impacted Information</w:t>
      </w:r>
      <w:bookmarkEnd w:id="85"/>
      <w:bookmarkEnd w:id="86"/>
      <w:r w:rsidR="00A928D5" w:rsidRPr="0071370F">
        <w:rPr>
          <w:sz w:val="24"/>
        </w:rPr>
        <w:t xml:space="preserve">  </w:t>
      </w:r>
    </w:p>
    <w:p w14:paraId="53BCF3A3" w14:textId="77777777" w:rsidR="004B065A" w:rsidRPr="0071370F" w:rsidRDefault="004B065A" w:rsidP="00DB3324">
      <w:pPr>
        <w:jc w:val="both"/>
        <w:rPr>
          <w:sz w:val="24"/>
          <w:szCs w:val="24"/>
        </w:rPr>
      </w:pPr>
    </w:p>
    <w:p w14:paraId="12DBA7C2" w14:textId="77777777" w:rsidR="00A928D5" w:rsidRPr="0071370F" w:rsidRDefault="00A928D5" w:rsidP="00DB3324">
      <w:pPr>
        <w:jc w:val="both"/>
        <w:rPr>
          <w:sz w:val="24"/>
          <w:szCs w:val="24"/>
        </w:rPr>
      </w:pPr>
      <w:r w:rsidRPr="0071370F">
        <w:rPr>
          <w:sz w:val="24"/>
          <w:szCs w:val="24"/>
        </w:rPr>
        <w:t>Analyze whether the incident relates to confidential information (CI) or personal information (PI).</w:t>
      </w:r>
    </w:p>
    <w:p w14:paraId="0FBF7467" w14:textId="77777777" w:rsidR="004D603E" w:rsidRPr="0071370F" w:rsidRDefault="004D603E" w:rsidP="00DB3324">
      <w:pPr>
        <w:jc w:val="both"/>
        <w:rPr>
          <w:sz w:val="24"/>
          <w:szCs w:val="24"/>
        </w:rPr>
      </w:pPr>
      <w:bookmarkStart w:id="87" w:name="_Toc416775264"/>
      <w:bookmarkStart w:id="88" w:name="_Toc416947331"/>
      <w:bookmarkStart w:id="89" w:name="toc_iclassification"/>
    </w:p>
    <w:p w14:paraId="3EE14C5D" w14:textId="77777777" w:rsidR="00A928D5" w:rsidRPr="0071370F" w:rsidRDefault="00AD5DF8" w:rsidP="00DB3324">
      <w:pPr>
        <w:pStyle w:val="Heading2"/>
        <w:jc w:val="both"/>
        <w:rPr>
          <w:sz w:val="24"/>
          <w:szCs w:val="24"/>
        </w:rPr>
      </w:pPr>
      <w:bookmarkStart w:id="90" w:name="_Toc423079300"/>
      <w:r w:rsidRPr="0071370F">
        <w:rPr>
          <w:sz w:val="24"/>
          <w:szCs w:val="24"/>
        </w:rPr>
        <w:t xml:space="preserve">5.2 </w:t>
      </w:r>
      <w:r w:rsidR="00A928D5" w:rsidRPr="0071370F">
        <w:rPr>
          <w:sz w:val="24"/>
          <w:szCs w:val="24"/>
        </w:rPr>
        <w:t>Incident Classification</w:t>
      </w:r>
      <w:bookmarkEnd w:id="87"/>
      <w:bookmarkEnd w:id="88"/>
      <w:bookmarkEnd w:id="90"/>
    </w:p>
    <w:bookmarkEnd w:id="89"/>
    <w:p w14:paraId="643B676C" w14:textId="77777777" w:rsidR="004D603E" w:rsidRPr="0071370F" w:rsidRDefault="004D603E" w:rsidP="00DB3324">
      <w:pPr>
        <w:jc w:val="both"/>
        <w:rPr>
          <w:sz w:val="24"/>
          <w:szCs w:val="24"/>
        </w:rPr>
      </w:pPr>
    </w:p>
    <w:p w14:paraId="55FB79B1" w14:textId="77777777" w:rsidR="00A928D5" w:rsidRPr="0071370F" w:rsidRDefault="00A928D5" w:rsidP="00DB3324">
      <w:pPr>
        <w:jc w:val="both"/>
        <w:rPr>
          <w:sz w:val="24"/>
          <w:szCs w:val="24"/>
        </w:rPr>
      </w:pPr>
      <w:r w:rsidRPr="0071370F">
        <w:rPr>
          <w:sz w:val="24"/>
          <w:szCs w:val="24"/>
        </w:rPr>
        <w:t>All incidents should be classified by the IRT to inform those involved of the severity and potential impact and ensure that the incident receives the appropriate level of attention.  The incident classification is a dynamic process, and the threat level may change as new information emerges.</w:t>
      </w:r>
    </w:p>
    <w:p w14:paraId="2B7864E0" w14:textId="77777777" w:rsidR="004D603E" w:rsidRPr="0071370F" w:rsidRDefault="004D603E" w:rsidP="00DB3324">
      <w:pPr>
        <w:jc w:val="both"/>
        <w:rPr>
          <w:b/>
          <w:bCs/>
          <w:sz w:val="24"/>
          <w:szCs w:val="24"/>
        </w:rPr>
      </w:pPr>
    </w:p>
    <w:p w14:paraId="44C2BC97" w14:textId="6E2C25FF" w:rsidR="00AD5DF8" w:rsidRPr="0071370F" w:rsidRDefault="00AD5DF8" w:rsidP="000B538F">
      <w:pPr>
        <w:numPr>
          <w:ilvl w:val="0"/>
          <w:numId w:val="68"/>
        </w:numPr>
        <w:tabs>
          <w:tab w:val="num" w:pos="790"/>
        </w:tabs>
        <w:jc w:val="both"/>
        <w:rPr>
          <w:bCs/>
          <w:sz w:val="24"/>
          <w:szCs w:val="24"/>
        </w:rPr>
      </w:pPr>
      <w:r w:rsidRPr="0071370F">
        <w:rPr>
          <w:b/>
          <w:bCs/>
          <w:sz w:val="24"/>
          <w:szCs w:val="24"/>
        </w:rPr>
        <w:t>Level 1 Threat</w:t>
      </w:r>
      <w:r w:rsidRPr="0071370F">
        <w:rPr>
          <w:bCs/>
          <w:sz w:val="24"/>
          <w:szCs w:val="24"/>
        </w:rPr>
        <w:t xml:space="preserve">.  An incident is defined as a “Level 1” threat if it is determined that no mission critical systems or resources are at risk, and no CI or PI </w:t>
      </w:r>
      <w:r w:rsidR="004A69E7" w:rsidRPr="0071370F">
        <w:rPr>
          <w:bCs/>
          <w:sz w:val="24"/>
          <w:szCs w:val="24"/>
        </w:rPr>
        <w:t>has</w:t>
      </w:r>
      <w:r w:rsidRPr="0071370F">
        <w:rPr>
          <w:bCs/>
          <w:sz w:val="24"/>
          <w:szCs w:val="24"/>
        </w:rPr>
        <w:t xml:space="preserve"> been accessed by unknown, untrusted</w:t>
      </w:r>
      <w:r w:rsidR="00CB00FA" w:rsidRPr="0071370F">
        <w:rPr>
          <w:bCs/>
          <w:sz w:val="24"/>
          <w:szCs w:val="24"/>
        </w:rPr>
        <w:t>,</w:t>
      </w:r>
      <w:r w:rsidRPr="0071370F">
        <w:rPr>
          <w:bCs/>
          <w:sz w:val="24"/>
          <w:szCs w:val="24"/>
        </w:rPr>
        <w:t xml:space="preserve"> or unauthorized individuals.</w:t>
      </w:r>
    </w:p>
    <w:p w14:paraId="7DC9D72D" w14:textId="2EBAA3CB" w:rsidR="00AD5DF8" w:rsidRPr="0071370F" w:rsidRDefault="00AD5DF8" w:rsidP="000B538F">
      <w:pPr>
        <w:numPr>
          <w:ilvl w:val="0"/>
          <w:numId w:val="68"/>
        </w:numPr>
        <w:tabs>
          <w:tab w:val="num" w:pos="790"/>
        </w:tabs>
        <w:jc w:val="both"/>
        <w:rPr>
          <w:bCs/>
          <w:sz w:val="24"/>
          <w:szCs w:val="24"/>
        </w:rPr>
      </w:pPr>
      <w:r w:rsidRPr="0071370F">
        <w:rPr>
          <w:b/>
          <w:bCs/>
          <w:sz w:val="24"/>
          <w:szCs w:val="24"/>
        </w:rPr>
        <w:t>Level 2 Threat</w:t>
      </w:r>
      <w:r w:rsidRPr="0071370F">
        <w:rPr>
          <w:bCs/>
          <w:sz w:val="24"/>
          <w:szCs w:val="24"/>
        </w:rPr>
        <w:t>.  An incident is defined as a “Level 2” threat if mission critical systems or resources may be at risk, or if CI or PI may have been accessed by unknown, untrusted</w:t>
      </w:r>
      <w:r w:rsidR="00CB00FA" w:rsidRPr="0071370F">
        <w:rPr>
          <w:bCs/>
          <w:sz w:val="24"/>
          <w:szCs w:val="24"/>
        </w:rPr>
        <w:t>,</w:t>
      </w:r>
      <w:r w:rsidRPr="0071370F">
        <w:rPr>
          <w:bCs/>
          <w:sz w:val="24"/>
          <w:szCs w:val="24"/>
        </w:rPr>
        <w:t xml:space="preserve"> or unauthorized individuals.</w:t>
      </w:r>
    </w:p>
    <w:p w14:paraId="4350CFE2" w14:textId="77777777" w:rsidR="004D603E" w:rsidRPr="0071370F" w:rsidRDefault="00AD5DF8" w:rsidP="000B538F">
      <w:pPr>
        <w:numPr>
          <w:ilvl w:val="0"/>
          <w:numId w:val="68"/>
        </w:numPr>
        <w:tabs>
          <w:tab w:val="num" w:pos="790"/>
        </w:tabs>
        <w:jc w:val="both"/>
        <w:rPr>
          <w:bCs/>
          <w:sz w:val="24"/>
          <w:szCs w:val="24"/>
        </w:rPr>
      </w:pPr>
      <w:r w:rsidRPr="0071370F">
        <w:rPr>
          <w:b/>
          <w:bCs/>
          <w:sz w:val="24"/>
          <w:szCs w:val="24"/>
        </w:rPr>
        <w:t>Level 3 Threat</w:t>
      </w:r>
      <w:r w:rsidRPr="0071370F">
        <w:rPr>
          <w:bCs/>
          <w:sz w:val="24"/>
          <w:szCs w:val="24"/>
        </w:rPr>
        <w:t>.  An incident is defined as a “Level 3” threat if it is determined that mission critical systems or resources are at risk, or CI or PI was accessed by an unknown, untrusted, or unauthorized individuals.</w:t>
      </w:r>
    </w:p>
    <w:p w14:paraId="0E43F8BB" w14:textId="77777777" w:rsidR="00AD5DF8" w:rsidRPr="0071370F" w:rsidRDefault="00AD5DF8" w:rsidP="00DB3324">
      <w:pPr>
        <w:jc w:val="both"/>
        <w:rPr>
          <w:sz w:val="24"/>
          <w:szCs w:val="24"/>
        </w:rPr>
      </w:pPr>
    </w:p>
    <w:p w14:paraId="60A9D96D" w14:textId="77777777" w:rsidR="00A928D5" w:rsidRPr="0071370F" w:rsidRDefault="00A928D5" w:rsidP="00DB3324">
      <w:pPr>
        <w:jc w:val="both"/>
        <w:rPr>
          <w:sz w:val="24"/>
          <w:szCs w:val="24"/>
        </w:rPr>
      </w:pPr>
      <w:r w:rsidRPr="0071370F">
        <w:rPr>
          <w:sz w:val="24"/>
          <w:szCs w:val="24"/>
        </w:rPr>
        <w:t xml:space="preserve">Once the incident has been classified by threat level, the IRT </w:t>
      </w:r>
      <w:r w:rsidR="00E93BA4" w:rsidRPr="0071370F">
        <w:rPr>
          <w:sz w:val="24"/>
          <w:szCs w:val="24"/>
        </w:rPr>
        <w:t xml:space="preserve">can determine the type of assistance that will be needed to address the incident and the type of damage and remedial efforts that may be required.  </w:t>
      </w:r>
      <w:r w:rsidRPr="0071370F">
        <w:rPr>
          <w:sz w:val="24"/>
          <w:szCs w:val="24"/>
        </w:rPr>
        <w:t xml:space="preserve">Prioritizing the incident is </w:t>
      </w:r>
      <w:r w:rsidR="00F822B9" w:rsidRPr="0071370F">
        <w:rPr>
          <w:sz w:val="24"/>
          <w:szCs w:val="24"/>
        </w:rPr>
        <w:t>one of</w:t>
      </w:r>
      <w:r w:rsidRPr="0071370F">
        <w:rPr>
          <w:sz w:val="24"/>
          <w:szCs w:val="24"/>
        </w:rPr>
        <w:t xml:space="preserve"> the most critical decision point</w:t>
      </w:r>
      <w:r w:rsidR="00F822B9" w:rsidRPr="0071370F">
        <w:rPr>
          <w:sz w:val="24"/>
          <w:szCs w:val="24"/>
        </w:rPr>
        <w:t>s</w:t>
      </w:r>
      <w:r w:rsidRPr="0071370F">
        <w:rPr>
          <w:sz w:val="24"/>
          <w:szCs w:val="24"/>
        </w:rPr>
        <w:t xml:space="preserve"> in the incident response process.  </w:t>
      </w:r>
    </w:p>
    <w:p w14:paraId="6F070CFA" w14:textId="77777777" w:rsidR="004D603E" w:rsidRPr="0071370F" w:rsidRDefault="004D603E" w:rsidP="00DB3324">
      <w:pPr>
        <w:jc w:val="both"/>
        <w:rPr>
          <w:sz w:val="24"/>
          <w:szCs w:val="24"/>
        </w:rPr>
      </w:pPr>
      <w:bookmarkStart w:id="91" w:name="toc_level1threatra"/>
      <w:bookmarkStart w:id="92" w:name="_Toc416947332"/>
    </w:p>
    <w:p w14:paraId="59379364" w14:textId="77777777" w:rsidR="00D44A1F" w:rsidRDefault="00D44A1F">
      <w:pPr>
        <w:rPr>
          <w:rFonts w:eastAsiaTheme="majorEastAsia" w:cstheme="majorBidi"/>
          <w:i/>
          <w:sz w:val="24"/>
          <w:szCs w:val="24"/>
        </w:rPr>
      </w:pPr>
      <w:r>
        <w:rPr>
          <w:sz w:val="24"/>
        </w:rPr>
        <w:br w:type="page"/>
      </w:r>
    </w:p>
    <w:p w14:paraId="7C89BF9D" w14:textId="1C00793B" w:rsidR="00A928D5" w:rsidRPr="0071370F" w:rsidRDefault="00C86BB1" w:rsidP="00DB3324">
      <w:pPr>
        <w:pStyle w:val="Heading3"/>
        <w:jc w:val="both"/>
        <w:rPr>
          <w:sz w:val="24"/>
        </w:rPr>
      </w:pPr>
      <w:bookmarkStart w:id="93" w:name="_Toc423079301"/>
      <w:r w:rsidRPr="0071370F">
        <w:rPr>
          <w:sz w:val="24"/>
        </w:rPr>
        <w:lastRenderedPageBreak/>
        <w:t xml:space="preserve">5.2.1 </w:t>
      </w:r>
      <w:r w:rsidR="00A928D5" w:rsidRPr="0071370F">
        <w:rPr>
          <w:sz w:val="24"/>
        </w:rPr>
        <w:t>Level 1 Threat Response Actions</w:t>
      </w:r>
      <w:bookmarkEnd w:id="91"/>
      <w:bookmarkEnd w:id="92"/>
      <w:bookmarkEnd w:id="93"/>
    </w:p>
    <w:p w14:paraId="4B88E059" w14:textId="77777777" w:rsidR="004D603E" w:rsidRPr="0071370F" w:rsidRDefault="004D603E" w:rsidP="00DB3324">
      <w:pPr>
        <w:jc w:val="both"/>
        <w:rPr>
          <w:sz w:val="24"/>
          <w:szCs w:val="24"/>
        </w:rPr>
      </w:pPr>
    </w:p>
    <w:p w14:paraId="5D1388FA" w14:textId="7DDD9974" w:rsidR="00A928D5" w:rsidRPr="0071370F" w:rsidRDefault="00A928D5" w:rsidP="00DB3324">
      <w:pPr>
        <w:jc w:val="both"/>
        <w:rPr>
          <w:sz w:val="24"/>
          <w:szCs w:val="24"/>
        </w:rPr>
      </w:pPr>
      <w:r w:rsidRPr="0071370F">
        <w:rPr>
          <w:sz w:val="24"/>
          <w:szCs w:val="24"/>
        </w:rPr>
        <w:t>Consult with legal counsel to determine whether the incident violated any laws</w:t>
      </w:r>
      <w:r w:rsidR="00CB00FA" w:rsidRPr="0071370F">
        <w:rPr>
          <w:sz w:val="24"/>
          <w:szCs w:val="24"/>
        </w:rPr>
        <w:t xml:space="preserve"> or triggered legal obligations.</w:t>
      </w:r>
    </w:p>
    <w:p w14:paraId="517AC612" w14:textId="77777777" w:rsidR="004D603E" w:rsidRPr="0071370F" w:rsidRDefault="004D603E" w:rsidP="00DB3324">
      <w:pPr>
        <w:jc w:val="both"/>
        <w:rPr>
          <w:sz w:val="24"/>
          <w:szCs w:val="24"/>
        </w:rPr>
      </w:pPr>
    </w:p>
    <w:p w14:paraId="6E0D85EA" w14:textId="77777777" w:rsidR="00A928D5" w:rsidRPr="0071370F" w:rsidRDefault="00A928D5" w:rsidP="000B538F">
      <w:pPr>
        <w:numPr>
          <w:ilvl w:val="0"/>
          <w:numId w:val="70"/>
        </w:numPr>
        <w:tabs>
          <w:tab w:val="num" w:pos="790"/>
        </w:tabs>
        <w:jc w:val="both"/>
        <w:rPr>
          <w:b/>
          <w:bCs/>
          <w:sz w:val="24"/>
          <w:szCs w:val="24"/>
        </w:rPr>
      </w:pPr>
      <w:r w:rsidRPr="0071370F">
        <w:rPr>
          <w:sz w:val="24"/>
          <w:szCs w:val="24"/>
        </w:rPr>
        <w:t>If it is determined that there has been no violation of applicable regulations or laws and there are no legal obligations arising from the event, document the analysis and conclusion, and no further action is required.</w:t>
      </w:r>
    </w:p>
    <w:p w14:paraId="17D758FF" w14:textId="77777777" w:rsidR="00A928D5" w:rsidRPr="0071370F" w:rsidRDefault="00A928D5" w:rsidP="000B538F">
      <w:pPr>
        <w:numPr>
          <w:ilvl w:val="0"/>
          <w:numId w:val="71"/>
        </w:numPr>
        <w:tabs>
          <w:tab w:val="num" w:pos="790"/>
        </w:tabs>
        <w:jc w:val="both"/>
        <w:rPr>
          <w:b/>
          <w:bCs/>
          <w:sz w:val="24"/>
          <w:szCs w:val="24"/>
        </w:rPr>
      </w:pPr>
      <w:r w:rsidRPr="0071370F">
        <w:rPr>
          <w:sz w:val="24"/>
          <w:szCs w:val="24"/>
        </w:rPr>
        <w:t>If a violation of regulations or laws is possible or confirmed, take appropriate steps as may be required (</w:t>
      </w:r>
      <w:proofErr w:type="gramStart"/>
      <w:r w:rsidRPr="0071370F">
        <w:rPr>
          <w:sz w:val="24"/>
          <w:szCs w:val="24"/>
        </w:rPr>
        <w:t>e.g.</w:t>
      </w:r>
      <w:proofErr w:type="gramEnd"/>
      <w:r w:rsidRPr="0071370F">
        <w:rPr>
          <w:sz w:val="24"/>
          <w:szCs w:val="24"/>
        </w:rPr>
        <w:t xml:space="preserve"> conducting an incident risk assessment and/or notifying third parties.)  If there is a duty to notify or other required action, evaluate whether to notify the insurance carrier of the incident and engage outside counsel.</w:t>
      </w:r>
    </w:p>
    <w:p w14:paraId="3B7DF332" w14:textId="77777777" w:rsidR="004D603E" w:rsidRPr="0071370F" w:rsidRDefault="004D603E" w:rsidP="00DB3324">
      <w:pPr>
        <w:pStyle w:val="Heading3"/>
        <w:jc w:val="both"/>
        <w:rPr>
          <w:sz w:val="24"/>
        </w:rPr>
      </w:pPr>
    </w:p>
    <w:p w14:paraId="69E7A6B8" w14:textId="77777777" w:rsidR="00A928D5" w:rsidRPr="0071370F" w:rsidRDefault="00C86BB1" w:rsidP="00DB3324">
      <w:pPr>
        <w:pStyle w:val="Heading3"/>
        <w:jc w:val="both"/>
        <w:rPr>
          <w:sz w:val="24"/>
        </w:rPr>
      </w:pPr>
      <w:bookmarkStart w:id="94" w:name="toc_level2threatra"/>
      <w:bookmarkStart w:id="95" w:name="_Toc416947333"/>
      <w:bookmarkStart w:id="96" w:name="_Toc423079302"/>
      <w:r w:rsidRPr="0071370F">
        <w:rPr>
          <w:sz w:val="24"/>
        </w:rPr>
        <w:t xml:space="preserve">5.2.2 </w:t>
      </w:r>
      <w:r w:rsidR="00A928D5" w:rsidRPr="0071370F">
        <w:rPr>
          <w:sz w:val="24"/>
        </w:rPr>
        <w:t>Level 2 Threat Response Actions</w:t>
      </w:r>
      <w:bookmarkEnd w:id="94"/>
      <w:bookmarkEnd w:id="95"/>
      <w:bookmarkEnd w:id="96"/>
    </w:p>
    <w:p w14:paraId="76F3CDB6" w14:textId="77777777" w:rsidR="004D603E" w:rsidRPr="0071370F" w:rsidRDefault="004D603E" w:rsidP="00DB3324">
      <w:pPr>
        <w:jc w:val="both"/>
        <w:rPr>
          <w:sz w:val="24"/>
          <w:szCs w:val="24"/>
        </w:rPr>
      </w:pPr>
    </w:p>
    <w:p w14:paraId="0227BC67" w14:textId="0BFDB895" w:rsidR="00A928D5" w:rsidRPr="0071370F" w:rsidRDefault="00A928D5" w:rsidP="00DB3324">
      <w:pPr>
        <w:jc w:val="both"/>
        <w:rPr>
          <w:sz w:val="24"/>
          <w:szCs w:val="24"/>
        </w:rPr>
      </w:pPr>
      <w:r w:rsidRPr="0071370F">
        <w:rPr>
          <w:sz w:val="24"/>
          <w:szCs w:val="24"/>
        </w:rPr>
        <w:t>Assess whether external forensic investigators will be needed to determine whether mission critical systems and/or C</w:t>
      </w:r>
      <w:r w:rsidR="00CB00FA" w:rsidRPr="0071370F">
        <w:rPr>
          <w:sz w:val="24"/>
          <w:szCs w:val="24"/>
        </w:rPr>
        <w:t>I/PI have been compromised.</w:t>
      </w:r>
      <w:r w:rsidRPr="0071370F">
        <w:rPr>
          <w:sz w:val="24"/>
          <w:szCs w:val="24"/>
        </w:rPr>
        <w:t xml:space="preserve"> </w:t>
      </w:r>
    </w:p>
    <w:p w14:paraId="49736381" w14:textId="77777777" w:rsidR="00F822B9" w:rsidRPr="0071370F" w:rsidRDefault="00F822B9" w:rsidP="00DB3324">
      <w:pPr>
        <w:jc w:val="both"/>
        <w:rPr>
          <w:sz w:val="24"/>
          <w:szCs w:val="24"/>
        </w:rPr>
      </w:pPr>
    </w:p>
    <w:p w14:paraId="6ABD2C85" w14:textId="57318B63" w:rsidR="00A928D5" w:rsidRPr="0071370F" w:rsidRDefault="00A928D5" w:rsidP="000B538F">
      <w:pPr>
        <w:numPr>
          <w:ilvl w:val="0"/>
          <w:numId w:val="72"/>
        </w:numPr>
        <w:tabs>
          <w:tab w:val="num" w:pos="790"/>
        </w:tabs>
        <w:jc w:val="both"/>
        <w:rPr>
          <w:sz w:val="24"/>
          <w:szCs w:val="24"/>
        </w:rPr>
      </w:pPr>
      <w:r w:rsidRPr="0071370F">
        <w:rPr>
          <w:b/>
          <w:bCs/>
          <w:sz w:val="24"/>
          <w:szCs w:val="24"/>
        </w:rPr>
        <w:t>Threat Denied.</w:t>
      </w:r>
      <w:r w:rsidR="00D44A1F">
        <w:rPr>
          <w:sz w:val="24"/>
          <w:szCs w:val="24"/>
        </w:rPr>
        <w:t xml:space="preserve"> </w:t>
      </w:r>
      <w:r w:rsidRPr="0071370F">
        <w:rPr>
          <w:sz w:val="24"/>
          <w:szCs w:val="24"/>
        </w:rPr>
        <w:t>If no compromise of CI/PI has occurred, determine whether potential violations of laws or regulations have occurred or whether there are legal duties to notify third parties or take further actions, and document this analysis and findings.</w:t>
      </w:r>
    </w:p>
    <w:p w14:paraId="7661E74B" w14:textId="22BD37DF" w:rsidR="00A928D5" w:rsidRPr="0071370F" w:rsidRDefault="00A928D5" w:rsidP="000B538F">
      <w:pPr>
        <w:numPr>
          <w:ilvl w:val="0"/>
          <w:numId w:val="73"/>
        </w:numPr>
        <w:jc w:val="both"/>
        <w:rPr>
          <w:sz w:val="24"/>
          <w:szCs w:val="24"/>
        </w:rPr>
      </w:pPr>
      <w:r w:rsidRPr="0071370F">
        <w:rPr>
          <w:b/>
          <w:bCs/>
          <w:sz w:val="24"/>
          <w:szCs w:val="24"/>
        </w:rPr>
        <w:t xml:space="preserve">Unable to Confirm/Deny Threat. </w:t>
      </w:r>
      <w:r w:rsidRPr="0071370F">
        <w:rPr>
          <w:sz w:val="24"/>
          <w:szCs w:val="24"/>
        </w:rPr>
        <w:t xml:space="preserve">If a threat cannot be confirmed or denied, the IRT shall reconvene to discuss next steps and evaluate whether to engage external IRT members or outside </w:t>
      </w:r>
      <w:r w:rsidR="004A69E7" w:rsidRPr="0071370F">
        <w:rPr>
          <w:sz w:val="24"/>
          <w:szCs w:val="24"/>
        </w:rPr>
        <w:t>assistance</w:t>
      </w:r>
      <w:r w:rsidRPr="0071370F">
        <w:rPr>
          <w:sz w:val="24"/>
          <w:szCs w:val="24"/>
        </w:rPr>
        <w:t xml:space="preserve"> (</w:t>
      </w:r>
      <w:proofErr w:type="gramStart"/>
      <w:r w:rsidRPr="0071370F">
        <w:rPr>
          <w:sz w:val="24"/>
          <w:szCs w:val="24"/>
        </w:rPr>
        <w:t>e.g.</w:t>
      </w:r>
      <w:proofErr w:type="gramEnd"/>
      <w:r w:rsidRPr="0071370F">
        <w:rPr>
          <w:sz w:val="24"/>
          <w:szCs w:val="24"/>
        </w:rPr>
        <w:t xml:space="preserve"> legal, forensic, law enforcement). If engaging legal counsel or forensic investigators, notify the insurance carrier to identify available resources.</w:t>
      </w:r>
    </w:p>
    <w:p w14:paraId="24F3278D" w14:textId="501536DC" w:rsidR="00A928D5" w:rsidRPr="0071370F" w:rsidRDefault="00A928D5" w:rsidP="000B538F">
      <w:pPr>
        <w:numPr>
          <w:ilvl w:val="0"/>
          <w:numId w:val="74"/>
        </w:numPr>
        <w:jc w:val="both"/>
        <w:rPr>
          <w:sz w:val="24"/>
          <w:szCs w:val="24"/>
        </w:rPr>
      </w:pPr>
      <w:r w:rsidRPr="0071370F">
        <w:rPr>
          <w:b/>
          <w:bCs/>
          <w:sz w:val="24"/>
          <w:szCs w:val="24"/>
        </w:rPr>
        <w:t>Threat Confirmed.</w:t>
      </w:r>
      <w:r w:rsidRPr="0071370F">
        <w:rPr>
          <w:sz w:val="24"/>
          <w:szCs w:val="24"/>
        </w:rPr>
        <w:t xml:space="preserve"> If a threat to CI/PI is confirmed, proceed to Level 3 Response Actions, and document all findings in the </w:t>
      </w:r>
      <w:r w:rsidR="00E10B63" w:rsidRPr="0071370F">
        <w:rPr>
          <w:sz w:val="24"/>
          <w:szCs w:val="24"/>
        </w:rPr>
        <w:t>Information Security Incident Report</w:t>
      </w:r>
      <w:r w:rsidRPr="0071370F">
        <w:rPr>
          <w:sz w:val="24"/>
          <w:szCs w:val="24"/>
        </w:rPr>
        <w:t xml:space="preserve"> Form.</w:t>
      </w:r>
    </w:p>
    <w:p w14:paraId="1F411714" w14:textId="77777777" w:rsidR="00E33030" w:rsidRPr="0071370F" w:rsidRDefault="00E33030" w:rsidP="00E33030">
      <w:pPr>
        <w:jc w:val="both"/>
        <w:rPr>
          <w:sz w:val="24"/>
          <w:szCs w:val="24"/>
        </w:rPr>
      </w:pPr>
    </w:p>
    <w:p w14:paraId="1F1F1F5A" w14:textId="77777777" w:rsidR="00E33030" w:rsidRPr="0071370F" w:rsidRDefault="00E33030" w:rsidP="00E33030">
      <w:pPr>
        <w:jc w:val="both"/>
        <w:rPr>
          <w:sz w:val="24"/>
          <w:szCs w:val="24"/>
        </w:rPr>
      </w:pPr>
      <w:r w:rsidRPr="0071370F">
        <w:rPr>
          <w:sz w:val="24"/>
          <w:szCs w:val="24"/>
        </w:rPr>
        <w:t>Carefully evaluate any action involving a potentially compromised IT asset.  In order to preserve evidence and mitigate further harm, wait for expert support prior to attempting to log in, power down, or take further actions.</w:t>
      </w:r>
    </w:p>
    <w:p w14:paraId="0802854F" w14:textId="77777777" w:rsidR="004D603E" w:rsidRPr="0071370F" w:rsidRDefault="004D603E" w:rsidP="00DB3324">
      <w:pPr>
        <w:jc w:val="both"/>
        <w:rPr>
          <w:sz w:val="24"/>
          <w:szCs w:val="24"/>
        </w:rPr>
      </w:pPr>
      <w:bookmarkStart w:id="97" w:name="toc_level3threatra"/>
      <w:bookmarkStart w:id="98" w:name="_Toc416947334"/>
    </w:p>
    <w:p w14:paraId="63C0D15C" w14:textId="77777777" w:rsidR="00A928D5" w:rsidRPr="0071370F" w:rsidRDefault="00C86BB1" w:rsidP="00DB3324">
      <w:pPr>
        <w:pStyle w:val="Heading3"/>
        <w:jc w:val="both"/>
        <w:rPr>
          <w:sz w:val="24"/>
        </w:rPr>
      </w:pPr>
      <w:bookmarkStart w:id="99" w:name="_Toc423079303"/>
      <w:r w:rsidRPr="0071370F">
        <w:rPr>
          <w:sz w:val="24"/>
        </w:rPr>
        <w:t xml:space="preserve">5.2.3 </w:t>
      </w:r>
      <w:r w:rsidR="00A928D5" w:rsidRPr="0071370F">
        <w:rPr>
          <w:sz w:val="24"/>
        </w:rPr>
        <w:t>Level 3 Threat Response Actions</w:t>
      </w:r>
      <w:bookmarkEnd w:id="97"/>
      <w:bookmarkEnd w:id="98"/>
      <w:bookmarkEnd w:id="99"/>
    </w:p>
    <w:p w14:paraId="772C8FF5" w14:textId="77777777" w:rsidR="004D603E" w:rsidRPr="0071370F" w:rsidRDefault="004D603E" w:rsidP="00DB3324">
      <w:pPr>
        <w:jc w:val="both"/>
        <w:rPr>
          <w:sz w:val="24"/>
          <w:szCs w:val="24"/>
        </w:rPr>
      </w:pPr>
    </w:p>
    <w:p w14:paraId="039BAC88" w14:textId="77777777" w:rsidR="00A928D5" w:rsidRPr="0071370F" w:rsidRDefault="00A928D5" w:rsidP="00DB3324">
      <w:pPr>
        <w:jc w:val="both"/>
        <w:rPr>
          <w:sz w:val="24"/>
          <w:szCs w:val="24"/>
        </w:rPr>
      </w:pPr>
      <w:r w:rsidRPr="0071370F">
        <w:rPr>
          <w:sz w:val="24"/>
          <w:szCs w:val="24"/>
        </w:rPr>
        <w:t>Determine whether external resources are needed to launch an in-depth forensic investigation to assess the nature, scope and impact of the incident; implement steps necessary to contain the incident; and formulate a response strategy designed to mitigate harmful impacts to the organization and those affected by the incident.</w:t>
      </w:r>
      <w:bookmarkStart w:id="100" w:name="toc_stage3respond"/>
    </w:p>
    <w:p w14:paraId="1B4BFE29" w14:textId="77777777" w:rsidR="00D44A1F" w:rsidRDefault="00D44A1F">
      <w:pPr>
        <w:rPr>
          <w:rFonts w:eastAsiaTheme="majorEastAsia" w:cstheme="majorBidi"/>
          <w:b/>
          <w:sz w:val="24"/>
          <w:szCs w:val="24"/>
          <w:lang w:val="pt-PT"/>
        </w:rPr>
      </w:pPr>
      <w:bookmarkStart w:id="101" w:name="_Toc30"/>
      <w:bookmarkStart w:id="102" w:name="_Toc416699412"/>
      <w:bookmarkStart w:id="103" w:name="_Toc416775265"/>
      <w:bookmarkStart w:id="104" w:name="_Toc416947335"/>
      <w:r>
        <w:rPr>
          <w:sz w:val="24"/>
          <w:szCs w:val="24"/>
          <w:lang w:val="pt-PT"/>
        </w:rPr>
        <w:br w:type="page"/>
      </w:r>
    </w:p>
    <w:p w14:paraId="0636A112" w14:textId="58E66F63" w:rsidR="00A928D5" w:rsidRPr="0071370F" w:rsidRDefault="00C86BB1" w:rsidP="00DB3324">
      <w:pPr>
        <w:pStyle w:val="Heading1"/>
        <w:jc w:val="both"/>
        <w:rPr>
          <w:sz w:val="24"/>
          <w:szCs w:val="24"/>
        </w:rPr>
      </w:pPr>
      <w:bookmarkStart w:id="105" w:name="_Toc423079304"/>
      <w:r w:rsidRPr="0071370F">
        <w:rPr>
          <w:sz w:val="24"/>
          <w:szCs w:val="24"/>
          <w:lang w:val="pt-PT"/>
        </w:rPr>
        <w:lastRenderedPageBreak/>
        <w:t xml:space="preserve">6 </w:t>
      </w:r>
      <w:proofErr w:type="spellStart"/>
      <w:r w:rsidR="00A928D5" w:rsidRPr="0071370F">
        <w:rPr>
          <w:rFonts w:eastAsia="Times New Roman"/>
          <w:sz w:val="24"/>
          <w:szCs w:val="24"/>
          <w:lang w:val="pt-PT"/>
        </w:rPr>
        <w:t>R</w:t>
      </w:r>
      <w:r w:rsidR="004D603E" w:rsidRPr="0071370F">
        <w:rPr>
          <w:sz w:val="24"/>
          <w:szCs w:val="24"/>
          <w:lang w:val="pt-PT"/>
        </w:rPr>
        <w:t>esponding</w:t>
      </w:r>
      <w:proofErr w:type="spellEnd"/>
      <w:r w:rsidR="004D603E" w:rsidRPr="0071370F">
        <w:rPr>
          <w:sz w:val="24"/>
          <w:szCs w:val="24"/>
          <w:lang w:val="pt-PT"/>
        </w:rPr>
        <w:t xml:space="preserve"> to </w:t>
      </w:r>
      <w:proofErr w:type="spellStart"/>
      <w:r w:rsidR="004D603E" w:rsidRPr="0071370F">
        <w:rPr>
          <w:sz w:val="24"/>
          <w:szCs w:val="24"/>
          <w:lang w:val="pt-PT"/>
        </w:rPr>
        <w:t>the</w:t>
      </w:r>
      <w:proofErr w:type="spellEnd"/>
      <w:r w:rsidR="004D603E" w:rsidRPr="0071370F">
        <w:rPr>
          <w:sz w:val="24"/>
          <w:szCs w:val="24"/>
          <w:lang w:val="pt-PT"/>
        </w:rPr>
        <w:t xml:space="preserve"> </w:t>
      </w:r>
      <w:proofErr w:type="spellStart"/>
      <w:r w:rsidR="004D603E" w:rsidRPr="0071370F">
        <w:rPr>
          <w:sz w:val="24"/>
          <w:szCs w:val="24"/>
          <w:lang w:val="pt-PT"/>
        </w:rPr>
        <w:t>Incident</w:t>
      </w:r>
      <w:bookmarkEnd w:id="101"/>
      <w:bookmarkEnd w:id="102"/>
      <w:bookmarkEnd w:id="103"/>
      <w:bookmarkEnd w:id="104"/>
      <w:bookmarkEnd w:id="105"/>
      <w:proofErr w:type="spellEnd"/>
    </w:p>
    <w:bookmarkEnd w:id="100"/>
    <w:p w14:paraId="78CDE3D6" w14:textId="77777777" w:rsidR="004D603E" w:rsidRPr="0071370F" w:rsidRDefault="004D603E" w:rsidP="00DB3324">
      <w:pPr>
        <w:jc w:val="both"/>
        <w:rPr>
          <w:sz w:val="24"/>
          <w:szCs w:val="24"/>
        </w:rPr>
      </w:pPr>
    </w:p>
    <w:p w14:paraId="0DAA80B5" w14:textId="4B393165" w:rsidR="00A928D5" w:rsidRPr="0071370F" w:rsidRDefault="00A928D5" w:rsidP="00DB3324">
      <w:pPr>
        <w:jc w:val="both"/>
        <w:rPr>
          <w:sz w:val="24"/>
          <w:szCs w:val="24"/>
        </w:rPr>
      </w:pPr>
      <w:r w:rsidRPr="0071370F">
        <w:rPr>
          <w:sz w:val="24"/>
          <w:szCs w:val="24"/>
        </w:rPr>
        <w:t>Depending on the circumstances, the IRT must perform many tasks to assess the incident and legal obl</w:t>
      </w:r>
      <w:r w:rsidR="004A69E7" w:rsidRPr="0071370F">
        <w:rPr>
          <w:sz w:val="24"/>
          <w:szCs w:val="24"/>
        </w:rPr>
        <w:t xml:space="preserve">igations, </w:t>
      </w:r>
      <w:r w:rsidR="000B7201" w:rsidRPr="0071370F">
        <w:rPr>
          <w:sz w:val="24"/>
          <w:szCs w:val="24"/>
        </w:rPr>
        <w:t>contain the incident,</w:t>
      </w:r>
      <w:r w:rsidR="004A69E7" w:rsidRPr="0071370F">
        <w:rPr>
          <w:sz w:val="24"/>
          <w:szCs w:val="24"/>
        </w:rPr>
        <w:t xml:space="preserve"> and </w:t>
      </w:r>
      <w:r w:rsidRPr="0071370F">
        <w:rPr>
          <w:sz w:val="24"/>
          <w:szCs w:val="24"/>
        </w:rPr>
        <w:t>mitigate harm to the o</w:t>
      </w:r>
      <w:r w:rsidR="00D44A1F">
        <w:rPr>
          <w:sz w:val="24"/>
          <w:szCs w:val="24"/>
        </w:rPr>
        <w:t>rganization and those affected.</w:t>
      </w:r>
      <w:r w:rsidRPr="0071370F">
        <w:rPr>
          <w:sz w:val="24"/>
          <w:szCs w:val="24"/>
        </w:rPr>
        <w:t xml:space="preserve"> Many tasks will take place simultaneously.</w:t>
      </w:r>
    </w:p>
    <w:p w14:paraId="61184BE3" w14:textId="77777777" w:rsidR="004D603E" w:rsidRPr="0071370F" w:rsidRDefault="004D603E" w:rsidP="00DB3324">
      <w:pPr>
        <w:jc w:val="both"/>
        <w:rPr>
          <w:sz w:val="24"/>
          <w:szCs w:val="24"/>
        </w:rPr>
      </w:pPr>
    </w:p>
    <w:p w14:paraId="7C241CC7" w14:textId="744F51FF" w:rsidR="00A928D5" w:rsidRPr="0071370F" w:rsidRDefault="00A928D5" w:rsidP="00DB3324">
      <w:pPr>
        <w:jc w:val="both"/>
        <w:rPr>
          <w:sz w:val="24"/>
          <w:szCs w:val="24"/>
        </w:rPr>
      </w:pPr>
      <w:r w:rsidRPr="0071370F">
        <w:rPr>
          <w:sz w:val="24"/>
          <w:szCs w:val="24"/>
        </w:rPr>
        <w:t>The IRT should prioritize incidents based on the potential business, reputational and financial im</w:t>
      </w:r>
      <w:r w:rsidR="00D44A1F">
        <w:rPr>
          <w:sz w:val="24"/>
          <w:szCs w:val="24"/>
        </w:rPr>
        <w:t xml:space="preserve">pacts and respond accordingly. </w:t>
      </w:r>
      <w:r w:rsidRPr="0071370F">
        <w:rPr>
          <w:sz w:val="24"/>
          <w:szCs w:val="24"/>
        </w:rPr>
        <w:t xml:space="preserve">Factors such as the type of information compromised, scope of the incident, and potential impact </w:t>
      </w:r>
      <w:r w:rsidR="000B7201" w:rsidRPr="0071370F">
        <w:rPr>
          <w:sz w:val="24"/>
          <w:szCs w:val="24"/>
        </w:rPr>
        <w:t>to</w:t>
      </w:r>
      <w:r w:rsidRPr="0071370F">
        <w:rPr>
          <w:sz w:val="24"/>
          <w:szCs w:val="24"/>
        </w:rPr>
        <w:t xml:space="preserve"> the organization and those affected will influence decisions regarding many tasks.  </w:t>
      </w:r>
    </w:p>
    <w:p w14:paraId="1070EBEB" w14:textId="77777777" w:rsidR="0023559C" w:rsidRPr="0071370F" w:rsidRDefault="0023559C" w:rsidP="00DB3324">
      <w:pPr>
        <w:jc w:val="both"/>
        <w:rPr>
          <w:sz w:val="24"/>
          <w:szCs w:val="24"/>
        </w:rPr>
      </w:pPr>
    </w:p>
    <w:p w14:paraId="57173FF5" w14:textId="668904BB" w:rsidR="00A928D5" w:rsidRPr="0071370F" w:rsidRDefault="00A928D5" w:rsidP="00DB3324">
      <w:pPr>
        <w:jc w:val="both"/>
        <w:rPr>
          <w:sz w:val="24"/>
          <w:szCs w:val="24"/>
        </w:rPr>
      </w:pPr>
      <w:r w:rsidRPr="0071370F">
        <w:rPr>
          <w:sz w:val="24"/>
          <w:szCs w:val="24"/>
        </w:rPr>
        <w:t>Identifying the organization’s objectives will als</w:t>
      </w:r>
      <w:r w:rsidR="00D44A1F">
        <w:rPr>
          <w:sz w:val="24"/>
          <w:szCs w:val="24"/>
        </w:rPr>
        <w:t xml:space="preserve">o guide the response strategy. </w:t>
      </w:r>
      <w:r w:rsidRPr="0071370F">
        <w:rPr>
          <w:sz w:val="24"/>
          <w:szCs w:val="24"/>
        </w:rPr>
        <w:t>Examples of objectives include minimizing reputational harm, protecting affected persons, and/or controlling costs.</w:t>
      </w:r>
    </w:p>
    <w:p w14:paraId="31FD6C93" w14:textId="77777777" w:rsidR="004D603E" w:rsidRPr="0071370F" w:rsidRDefault="004D603E" w:rsidP="00DB3324">
      <w:pPr>
        <w:jc w:val="both"/>
        <w:rPr>
          <w:sz w:val="24"/>
          <w:szCs w:val="24"/>
        </w:rPr>
      </w:pPr>
      <w:bookmarkStart w:id="106" w:name="toc_stage3engageex"/>
      <w:bookmarkStart w:id="107" w:name="_Toc416775266"/>
      <w:bookmarkStart w:id="108" w:name="_Toc416947336"/>
    </w:p>
    <w:p w14:paraId="623B23AF" w14:textId="77777777" w:rsidR="00A928D5" w:rsidRPr="0071370F" w:rsidRDefault="00C86BB1" w:rsidP="00DB3324">
      <w:pPr>
        <w:pStyle w:val="Heading2"/>
        <w:jc w:val="both"/>
        <w:rPr>
          <w:sz w:val="24"/>
          <w:szCs w:val="24"/>
        </w:rPr>
      </w:pPr>
      <w:bookmarkStart w:id="109" w:name="_Toc423079305"/>
      <w:r w:rsidRPr="0071370F">
        <w:rPr>
          <w:rFonts w:eastAsia="Times New Roman"/>
          <w:sz w:val="24"/>
          <w:szCs w:val="24"/>
        </w:rPr>
        <w:t xml:space="preserve">6.1 </w:t>
      </w:r>
      <w:r w:rsidR="00A928D5" w:rsidRPr="0071370F">
        <w:rPr>
          <w:rFonts w:eastAsia="Times New Roman"/>
          <w:sz w:val="24"/>
          <w:szCs w:val="24"/>
        </w:rPr>
        <w:t>Engaging External Resources</w:t>
      </w:r>
      <w:bookmarkEnd w:id="106"/>
      <w:bookmarkEnd w:id="107"/>
      <w:bookmarkEnd w:id="108"/>
      <w:bookmarkEnd w:id="109"/>
    </w:p>
    <w:p w14:paraId="11D4DA14" w14:textId="77777777" w:rsidR="004D603E" w:rsidRPr="0071370F" w:rsidRDefault="004D603E" w:rsidP="00DB3324">
      <w:pPr>
        <w:jc w:val="both"/>
        <w:rPr>
          <w:sz w:val="24"/>
          <w:szCs w:val="24"/>
        </w:rPr>
      </w:pPr>
    </w:p>
    <w:p w14:paraId="2DBEDB27" w14:textId="77777777" w:rsidR="004D603E" w:rsidRPr="0071370F" w:rsidRDefault="00A928D5" w:rsidP="00DB3324">
      <w:pPr>
        <w:jc w:val="both"/>
        <w:rPr>
          <w:sz w:val="24"/>
          <w:szCs w:val="24"/>
        </w:rPr>
      </w:pPr>
      <w:r w:rsidRPr="0071370F">
        <w:rPr>
          <w:sz w:val="24"/>
          <w:szCs w:val="24"/>
        </w:rPr>
        <w:t>Evaluate the need to engage external parties including but not limited to:</w:t>
      </w:r>
    </w:p>
    <w:p w14:paraId="0DEA2F41" w14:textId="77777777" w:rsidR="00A928D5" w:rsidRPr="0071370F" w:rsidRDefault="00A928D5" w:rsidP="00DB3324">
      <w:pPr>
        <w:jc w:val="both"/>
        <w:rPr>
          <w:b/>
          <w:bCs/>
          <w:sz w:val="24"/>
          <w:szCs w:val="24"/>
        </w:rPr>
      </w:pPr>
      <w:r w:rsidRPr="0071370F">
        <w:rPr>
          <w:sz w:val="24"/>
          <w:szCs w:val="24"/>
        </w:rPr>
        <w:t xml:space="preserve"> </w:t>
      </w:r>
    </w:p>
    <w:p w14:paraId="6C237A0C" w14:textId="31E76A9C" w:rsidR="00A928D5" w:rsidRPr="00D44A1F" w:rsidRDefault="00A928D5" w:rsidP="000B538F">
      <w:pPr>
        <w:numPr>
          <w:ilvl w:val="0"/>
          <w:numId w:val="75"/>
        </w:numPr>
        <w:jc w:val="both"/>
        <w:rPr>
          <w:b/>
          <w:bCs/>
          <w:sz w:val="24"/>
          <w:szCs w:val="24"/>
        </w:rPr>
      </w:pPr>
      <w:r w:rsidRPr="0071370F">
        <w:rPr>
          <w:b/>
          <w:bCs/>
          <w:sz w:val="24"/>
          <w:szCs w:val="24"/>
        </w:rPr>
        <w:t>Insurance Carriers</w:t>
      </w:r>
      <w:r w:rsidR="00D44A1F">
        <w:rPr>
          <w:sz w:val="24"/>
          <w:szCs w:val="24"/>
        </w:rPr>
        <w:t xml:space="preserve">. </w:t>
      </w:r>
      <w:r w:rsidRPr="0071370F">
        <w:rPr>
          <w:sz w:val="24"/>
          <w:szCs w:val="24"/>
        </w:rPr>
        <w:t xml:space="preserve">Take steps needed to protect the organization’s interest under any policies of insurance that may offer coverage including promptly notifying insurance carriers (if notice has not yet been provided) and identifying resources offered by insurance carriers. </w:t>
      </w:r>
    </w:p>
    <w:p w14:paraId="15F1A55C" w14:textId="77777777" w:rsidR="00D44A1F" w:rsidRPr="0071370F" w:rsidRDefault="00D44A1F" w:rsidP="00D44A1F">
      <w:pPr>
        <w:ind w:left="720"/>
        <w:jc w:val="both"/>
        <w:rPr>
          <w:b/>
          <w:bCs/>
          <w:sz w:val="24"/>
          <w:szCs w:val="24"/>
        </w:rPr>
      </w:pPr>
    </w:p>
    <w:p w14:paraId="280E095C" w14:textId="4BAB399C" w:rsidR="00A928D5" w:rsidRPr="0071370F" w:rsidRDefault="00A928D5" w:rsidP="000B538F">
      <w:pPr>
        <w:numPr>
          <w:ilvl w:val="0"/>
          <w:numId w:val="76"/>
        </w:numPr>
        <w:jc w:val="both"/>
        <w:rPr>
          <w:b/>
          <w:bCs/>
          <w:sz w:val="24"/>
          <w:szCs w:val="24"/>
        </w:rPr>
      </w:pPr>
      <w:r w:rsidRPr="0071370F">
        <w:rPr>
          <w:b/>
          <w:bCs/>
          <w:sz w:val="24"/>
          <w:szCs w:val="24"/>
        </w:rPr>
        <w:t>Outside Counsel.</w:t>
      </w:r>
      <w:r w:rsidRPr="0071370F">
        <w:rPr>
          <w:sz w:val="24"/>
          <w:szCs w:val="24"/>
        </w:rPr>
        <w:t xml:space="preserve"> With the assistance of in-house and outside counsel, identify breach notification requirements and other legal obligations under re</w:t>
      </w:r>
      <w:r w:rsidR="00D44A1F">
        <w:rPr>
          <w:sz w:val="24"/>
          <w:szCs w:val="24"/>
        </w:rPr>
        <w:t xml:space="preserve">levant federal and state laws. </w:t>
      </w:r>
      <w:r w:rsidRPr="0071370F">
        <w:rPr>
          <w:sz w:val="24"/>
          <w:szCs w:val="24"/>
        </w:rPr>
        <w:t xml:space="preserve">Given the potential liability issues and </w:t>
      </w:r>
      <w:r w:rsidR="004A69E7" w:rsidRPr="0071370F">
        <w:rPr>
          <w:sz w:val="24"/>
          <w:szCs w:val="24"/>
        </w:rPr>
        <w:t>variances</w:t>
      </w:r>
      <w:r w:rsidRPr="0071370F">
        <w:rPr>
          <w:sz w:val="24"/>
          <w:szCs w:val="24"/>
        </w:rPr>
        <w:t xml:space="preserve"> in notification laws, consult with outside counsel with experience responding to privacy and </w:t>
      </w:r>
      <w:r w:rsidR="00D44A1F">
        <w:rPr>
          <w:sz w:val="24"/>
          <w:szCs w:val="24"/>
        </w:rPr>
        <w:t xml:space="preserve">data breaches. </w:t>
      </w:r>
      <w:r w:rsidR="004A69E7" w:rsidRPr="0071370F">
        <w:rPr>
          <w:sz w:val="24"/>
          <w:szCs w:val="24"/>
        </w:rPr>
        <w:t>C</w:t>
      </w:r>
      <w:r w:rsidRPr="0071370F">
        <w:rPr>
          <w:sz w:val="24"/>
          <w:szCs w:val="24"/>
        </w:rPr>
        <w:t>onsult with the insurance carrier for approved legal counsel.</w:t>
      </w:r>
    </w:p>
    <w:p w14:paraId="72618738" w14:textId="77777777" w:rsidR="00D44A1F" w:rsidRDefault="00D44A1F" w:rsidP="00D44A1F">
      <w:pPr>
        <w:ind w:left="720"/>
        <w:jc w:val="both"/>
        <w:rPr>
          <w:b/>
          <w:bCs/>
          <w:sz w:val="24"/>
          <w:szCs w:val="24"/>
        </w:rPr>
      </w:pPr>
    </w:p>
    <w:p w14:paraId="3D89D096" w14:textId="0276BB01" w:rsidR="00A928D5" w:rsidRPr="0071370F" w:rsidRDefault="00A928D5" w:rsidP="000B538F">
      <w:pPr>
        <w:numPr>
          <w:ilvl w:val="0"/>
          <w:numId w:val="77"/>
        </w:numPr>
        <w:jc w:val="both"/>
        <w:rPr>
          <w:b/>
          <w:bCs/>
          <w:sz w:val="24"/>
          <w:szCs w:val="24"/>
        </w:rPr>
      </w:pPr>
      <w:r w:rsidRPr="0071370F">
        <w:rPr>
          <w:b/>
          <w:bCs/>
          <w:sz w:val="24"/>
          <w:szCs w:val="24"/>
        </w:rPr>
        <w:t>Forensic Investigators</w:t>
      </w:r>
      <w:r w:rsidR="00D44A1F">
        <w:rPr>
          <w:sz w:val="24"/>
          <w:szCs w:val="24"/>
        </w:rPr>
        <w:t xml:space="preserve">. </w:t>
      </w:r>
      <w:r w:rsidRPr="0071370F">
        <w:rPr>
          <w:sz w:val="24"/>
          <w:szCs w:val="24"/>
        </w:rPr>
        <w:t xml:space="preserve">Determine whether internal IT resources possess the expertise to conduct </w:t>
      </w:r>
      <w:r w:rsidR="004A69E7" w:rsidRPr="0071370F">
        <w:rPr>
          <w:sz w:val="24"/>
          <w:szCs w:val="24"/>
        </w:rPr>
        <w:t>an in-depth forensic investigation</w:t>
      </w:r>
      <w:r w:rsidRPr="0071370F">
        <w:rPr>
          <w:sz w:val="24"/>
          <w:szCs w:val="24"/>
        </w:rPr>
        <w:t xml:space="preserve"> into the cause, scope and impact of the incident </w:t>
      </w:r>
      <w:r w:rsidR="00D44A1F">
        <w:rPr>
          <w:sz w:val="24"/>
          <w:szCs w:val="24"/>
        </w:rPr>
        <w:t xml:space="preserve">while preserving the evidence. </w:t>
      </w:r>
      <w:r w:rsidRPr="0071370F">
        <w:rPr>
          <w:sz w:val="24"/>
          <w:szCs w:val="24"/>
        </w:rPr>
        <w:t>If external forensic investigators will be needed, identify resources available under insurance policies. Consult with legal counsel to determine whether the investigation will proceed under the direction of counsel in an effort to preserve legal privileges.</w:t>
      </w:r>
    </w:p>
    <w:p w14:paraId="228D7684" w14:textId="77777777" w:rsidR="00D44A1F" w:rsidRDefault="00D44A1F" w:rsidP="00D44A1F">
      <w:pPr>
        <w:ind w:left="720"/>
        <w:jc w:val="both"/>
        <w:rPr>
          <w:b/>
          <w:bCs/>
          <w:sz w:val="24"/>
          <w:szCs w:val="24"/>
        </w:rPr>
      </w:pPr>
    </w:p>
    <w:p w14:paraId="6B13CCE0" w14:textId="6F6E73BA" w:rsidR="00A928D5" w:rsidRPr="0071370F" w:rsidRDefault="00A928D5" w:rsidP="000B538F">
      <w:pPr>
        <w:numPr>
          <w:ilvl w:val="0"/>
          <w:numId w:val="78"/>
        </w:numPr>
        <w:jc w:val="both"/>
        <w:rPr>
          <w:b/>
          <w:bCs/>
          <w:sz w:val="24"/>
          <w:szCs w:val="24"/>
        </w:rPr>
      </w:pPr>
      <w:r w:rsidRPr="0071370F">
        <w:rPr>
          <w:b/>
          <w:bCs/>
          <w:sz w:val="24"/>
          <w:szCs w:val="24"/>
        </w:rPr>
        <w:t>Regulators</w:t>
      </w:r>
      <w:r w:rsidR="00D44A1F">
        <w:rPr>
          <w:sz w:val="24"/>
          <w:szCs w:val="24"/>
        </w:rPr>
        <w:t xml:space="preserve">. </w:t>
      </w:r>
      <w:r w:rsidRPr="0071370F">
        <w:rPr>
          <w:sz w:val="24"/>
          <w:szCs w:val="24"/>
        </w:rPr>
        <w:t>Depending on the circumstances of the incident, notification to federal and/or st</w:t>
      </w:r>
      <w:r w:rsidR="00D44A1F">
        <w:rPr>
          <w:sz w:val="24"/>
          <w:szCs w:val="24"/>
        </w:rPr>
        <w:t>ate regulators may be required.</w:t>
      </w:r>
      <w:r w:rsidRPr="0071370F">
        <w:rPr>
          <w:sz w:val="24"/>
          <w:szCs w:val="24"/>
        </w:rPr>
        <w:t xml:space="preserve"> Consult with </w:t>
      </w:r>
      <w:r w:rsidR="004A69E7" w:rsidRPr="0071370F">
        <w:rPr>
          <w:sz w:val="24"/>
          <w:szCs w:val="24"/>
        </w:rPr>
        <w:t xml:space="preserve">legal </w:t>
      </w:r>
      <w:r w:rsidRPr="0071370F">
        <w:rPr>
          <w:sz w:val="24"/>
          <w:szCs w:val="24"/>
        </w:rPr>
        <w:t>counsel regarding such notification.</w:t>
      </w:r>
    </w:p>
    <w:p w14:paraId="28087381" w14:textId="77777777" w:rsidR="00D44A1F" w:rsidRDefault="00D44A1F" w:rsidP="00D44A1F">
      <w:pPr>
        <w:ind w:left="720"/>
        <w:jc w:val="both"/>
        <w:rPr>
          <w:b/>
          <w:bCs/>
          <w:sz w:val="24"/>
          <w:szCs w:val="24"/>
        </w:rPr>
      </w:pPr>
    </w:p>
    <w:p w14:paraId="71A7AB07" w14:textId="5D7545DA" w:rsidR="00A928D5" w:rsidRPr="0071370F" w:rsidRDefault="00A928D5" w:rsidP="000B538F">
      <w:pPr>
        <w:numPr>
          <w:ilvl w:val="0"/>
          <w:numId w:val="79"/>
        </w:numPr>
        <w:jc w:val="both"/>
        <w:rPr>
          <w:b/>
          <w:bCs/>
          <w:sz w:val="24"/>
          <w:szCs w:val="24"/>
        </w:rPr>
      </w:pPr>
      <w:r w:rsidRPr="0071370F">
        <w:rPr>
          <w:b/>
          <w:bCs/>
          <w:sz w:val="24"/>
          <w:szCs w:val="24"/>
        </w:rPr>
        <w:t>Law Enforcement</w:t>
      </w:r>
      <w:r w:rsidR="00D44A1F">
        <w:rPr>
          <w:sz w:val="24"/>
          <w:szCs w:val="24"/>
        </w:rPr>
        <w:t xml:space="preserve">. </w:t>
      </w:r>
      <w:r w:rsidRPr="0071370F">
        <w:rPr>
          <w:sz w:val="24"/>
          <w:szCs w:val="24"/>
        </w:rPr>
        <w:t xml:space="preserve">Consult with </w:t>
      </w:r>
      <w:r w:rsidR="004A69E7" w:rsidRPr="0071370F">
        <w:rPr>
          <w:sz w:val="24"/>
          <w:szCs w:val="24"/>
        </w:rPr>
        <w:t xml:space="preserve">legal </w:t>
      </w:r>
      <w:r w:rsidRPr="0071370F">
        <w:rPr>
          <w:sz w:val="24"/>
          <w:szCs w:val="24"/>
        </w:rPr>
        <w:t xml:space="preserve">counsel regarding whether to engage law enforcement and, if so, </w:t>
      </w:r>
      <w:r w:rsidR="004A69E7" w:rsidRPr="0071370F">
        <w:rPr>
          <w:sz w:val="24"/>
          <w:szCs w:val="24"/>
        </w:rPr>
        <w:t xml:space="preserve">to </w:t>
      </w:r>
      <w:r w:rsidRPr="0071370F">
        <w:rPr>
          <w:sz w:val="24"/>
          <w:szCs w:val="24"/>
        </w:rPr>
        <w:t xml:space="preserve">identify </w:t>
      </w:r>
      <w:r w:rsidR="004A69E7" w:rsidRPr="0071370F">
        <w:rPr>
          <w:sz w:val="24"/>
          <w:szCs w:val="24"/>
        </w:rPr>
        <w:t xml:space="preserve">appropriate </w:t>
      </w:r>
      <w:r w:rsidRPr="0071370F">
        <w:rPr>
          <w:sz w:val="24"/>
          <w:szCs w:val="24"/>
        </w:rPr>
        <w:t>authorities (</w:t>
      </w:r>
      <w:proofErr w:type="gramStart"/>
      <w:r w:rsidRPr="0071370F">
        <w:rPr>
          <w:sz w:val="24"/>
          <w:szCs w:val="24"/>
        </w:rPr>
        <w:t>e.g.</w:t>
      </w:r>
      <w:proofErr w:type="gramEnd"/>
      <w:r w:rsidRPr="0071370F">
        <w:rPr>
          <w:sz w:val="24"/>
          <w:szCs w:val="24"/>
        </w:rPr>
        <w:t xml:space="preserve"> FBI, Secret Service, local police).</w:t>
      </w:r>
    </w:p>
    <w:p w14:paraId="6743F5A0" w14:textId="77777777" w:rsidR="00D44A1F" w:rsidRDefault="00D44A1F" w:rsidP="00D44A1F">
      <w:pPr>
        <w:ind w:left="720"/>
        <w:jc w:val="both"/>
        <w:rPr>
          <w:b/>
          <w:bCs/>
          <w:sz w:val="24"/>
          <w:szCs w:val="24"/>
        </w:rPr>
      </w:pPr>
    </w:p>
    <w:p w14:paraId="48591CE9" w14:textId="30EE742D" w:rsidR="00A928D5" w:rsidRPr="00D44A1F" w:rsidRDefault="00A928D5" w:rsidP="000B538F">
      <w:pPr>
        <w:numPr>
          <w:ilvl w:val="0"/>
          <w:numId w:val="80"/>
        </w:numPr>
        <w:jc w:val="both"/>
        <w:rPr>
          <w:b/>
          <w:bCs/>
          <w:sz w:val="24"/>
          <w:szCs w:val="24"/>
        </w:rPr>
      </w:pPr>
      <w:r w:rsidRPr="0071370F">
        <w:rPr>
          <w:b/>
          <w:bCs/>
          <w:sz w:val="24"/>
          <w:szCs w:val="24"/>
        </w:rPr>
        <w:lastRenderedPageBreak/>
        <w:t>Crisis Communications/Public Relations</w:t>
      </w:r>
      <w:r w:rsidR="00D44A1F">
        <w:rPr>
          <w:sz w:val="24"/>
          <w:szCs w:val="24"/>
        </w:rPr>
        <w:t>.</w:t>
      </w:r>
      <w:r w:rsidRPr="0071370F">
        <w:rPr>
          <w:sz w:val="24"/>
          <w:szCs w:val="24"/>
        </w:rPr>
        <w:t xml:space="preserve"> Depending on the incident and potential media coverage, a crisis </w:t>
      </w:r>
      <w:r w:rsidR="004A69E7" w:rsidRPr="0071370F">
        <w:rPr>
          <w:sz w:val="24"/>
          <w:szCs w:val="24"/>
        </w:rPr>
        <w:t>communications</w:t>
      </w:r>
      <w:r w:rsidRPr="0071370F">
        <w:rPr>
          <w:sz w:val="24"/>
          <w:szCs w:val="24"/>
        </w:rPr>
        <w:t xml:space="preserve"> expert may be needed to develop effective communications strategies and messages to the media, public and affected persons.</w:t>
      </w:r>
    </w:p>
    <w:p w14:paraId="46EBC27B" w14:textId="77777777" w:rsidR="00D44A1F" w:rsidRPr="0071370F" w:rsidRDefault="00D44A1F" w:rsidP="00D44A1F">
      <w:pPr>
        <w:ind w:left="720"/>
        <w:jc w:val="both"/>
        <w:rPr>
          <w:b/>
          <w:bCs/>
          <w:sz w:val="24"/>
          <w:szCs w:val="24"/>
        </w:rPr>
      </w:pPr>
    </w:p>
    <w:p w14:paraId="5D90C43F" w14:textId="77777777" w:rsidR="00D44A1F" w:rsidRPr="00D44A1F" w:rsidRDefault="00A928D5" w:rsidP="000B538F">
      <w:pPr>
        <w:numPr>
          <w:ilvl w:val="0"/>
          <w:numId w:val="81"/>
        </w:numPr>
        <w:jc w:val="both"/>
        <w:rPr>
          <w:b/>
          <w:bCs/>
          <w:sz w:val="24"/>
          <w:szCs w:val="24"/>
        </w:rPr>
      </w:pPr>
      <w:r w:rsidRPr="0071370F">
        <w:rPr>
          <w:b/>
          <w:bCs/>
          <w:sz w:val="24"/>
          <w:szCs w:val="24"/>
        </w:rPr>
        <w:t>Response Vendors</w:t>
      </w:r>
      <w:r w:rsidRPr="0071370F">
        <w:rPr>
          <w:sz w:val="24"/>
          <w:szCs w:val="24"/>
        </w:rPr>
        <w:t xml:space="preserve">.  Depending on the incident, external vendors may be needed to assist with notification, call center, and the provision of identity protection services. </w:t>
      </w:r>
    </w:p>
    <w:p w14:paraId="1DB6E9BE" w14:textId="15C57D61" w:rsidR="00A928D5" w:rsidRPr="0071370F" w:rsidRDefault="00A928D5" w:rsidP="00D44A1F">
      <w:pPr>
        <w:ind w:left="720"/>
        <w:jc w:val="both"/>
        <w:rPr>
          <w:b/>
          <w:bCs/>
          <w:sz w:val="24"/>
          <w:szCs w:val="24"/>
        </w:rPr>
      </w:pPr>
      <w:r w:rsidRPr="0071370F">
        <w:rPr>
          <w:sz w:val="24"/>
          <w:szCs w:val="24"/>
        </w:rPr>
        <w:t xml:space="preserve"> </w:t>
      </w:r>
    </w:p>
    <w:p w14:paraId="0D31E25D" w14:textId="2A46ECE2" w:rsidR="00A928D5" w:rsidRPr="0071370F" w:rsidRDefault="00A928D5" w:rsidP="000B538F">
      <w:pPr>
        <w:numPr>
          <w:ilvl w:val="0"/>
          <w:numId w:val="82"/>
        </w:numPr>
        <w:jc w:val="both"/>
        <w:rPr>
          <w:b/>
          <w:bCs/>
          <w:sz w:val="24"/>
          <w:szCs w:val="24"/>
        </w:rPr>
      </w:pPr>
      <w:r w:rsidRPr="0071370F">
        <w:rPr>
          <w:b/>
          <w:bCs/>
          <w:sz w:val="24"/>
          <w:szCs w:val="24"/>
        </w:rPr>
        <w:t>Other Third Parties</w:t>
      </w:r>
      <w:r w:rsidR="00D44A1F">
        <w:rPr>
          <w:sz w:val="24"/>
          <w:szCs w:val="24"/>
        </w:rPr>
        <w:t xml:space="preserve">. </w:t>
      </w:r>
      <w:r w:rsidRPr="0071370F">
        <w:rPr>
          <w:sz w:val="24"/>
          <w:szCs w:val="24"/>
        </w:rPr>
        <w:t>Evaluate whether other stakeholders (</w:t>
      </w:r>
      <w:proofErr w:type="gramStart"/>
      <w:r w:rsidRPr="0071370F">
        <w:rPr>
          <w:sz w:val="24"/>
          <w:szCs w:val="24"/>
        </w:rPr>
        <w:t>e.g.</w:t>
      </w:r>
      <w:proofErr w:type="gramEnd"/>
      <w:r w:rsidRPr="0071370F">
        <w:rPr>
          <w:sz w:val="24"/>
          <w:szCs w:val="24"/>
        </w:rPr>
        <w:t xml:space="preserve"> business associates, business partners, licensing agencies, vendors, and payment card merchant banks/brands) must be notified.</w:t>
      </w:r>
    </w:p>
    <w:p w14:paraId="37AF9AFE" w14:textId="7DFA6194" w:rsidR="0071370F" w:rsidRDefault="0071370F">
      <w:pPr>
        <w:rPr>
          <w:rFonts w:cstheme="majorBidi"/>
          <w:sz w:val="24"/>
          <w:szCs w:val="24"/>
          <w:u w:val="single"/>
        </w:rPr>
      </w:pPr>
      <w:bookmarkStart w:id="110" w:name="toc_stage3conductfor"/>
      <w:bookmarkStart w:id="111" w:name="_Toc416775267"/>
      <w:bookmarkStart w:id="112" w:name="_Toc416947337"/>
    </w:p>
    <w:p w14:paraId="34009BC6" w14:textId="4DE3D001" w:rsidR="00A928D5" w:rsidRPr="0071370F" w:rsidRDefault="00C86BB1" w:rsidP="00DB3324">
      <w:pPr>
        <w:pStyle w:val="Heading2"/>
        <w:jc w:val="both"/>
        <w:rPr>
          <w:sz w:val="24"/>
          <w:szCs w:val="24"/>
        </w:rPr>
      </w:pPr>
      <w:bookmarkStart w:id="113" w:name="_Toc423079306"/>
      <w:r w:rsidRPr="0071370F">
        <w:rPr>
          <w:rFonts w:eastAsia="Times New Roman"/>
          <w:sz w:val="24"/>
          <w:szCs w:val="24"/>
        </w:rPr>
        <w:t xml:space="preserve">6.2 </w:t>
      </w:r>
      <w:r w:rsidR="00A928D5" w:rsidRPr="0071370F">
        <w:rPr>
          <w:rFonts w:eastAsia="Times New Roman"/>
          <w:sz w:val="24"/>
          <w:szCs w:val="24"/>
        </w:rPr>
        <w:t>Conducting a Forensic Investigation</w:t>
      </w:r>
      <w:bookmarkEnd w:id="110"/>
      <w:bookmarkEnd w:id="111"/>
      <w:bookmarkEnd w:id="112"/>
      <w:bookmarkEnd w:id="113"/>
    </w:p>
    <w:p w14:paraId="1664D0BA" w14:textId="77777777" w:rsidR="004D603E" w:rsidRPr="0071370F" w:rsidRDefault="004D603E" w:rsidP="00DB3324">
      <w:pPr>
        <w:jc w:val="both"/>
        <w:rPr>
          <w:sz w:val="24"/>
          <w:szCs w:val="24"/>
        </w:rPr>
      </w:pPr>
    </w:p>
    <w:p w14:paraId="34A82239" w14:textId="77777777" w:rsidR="00A928D5" w:rsidRPr="0071370F" w:rsidRDefault="00A928D5" w:rsidP="00DB3324">
      <w:pPr>
        <w:jc w:val="both"/>
        <w:rPr>
          <w:sz w:val="24"/>
          <w:szCs w:val="24"/>
        </w:rPr>
      </w:pPr>
      <w:r w:rsidRPr="0071370F">
        <w:rPr>
          <w:sz w:val="24"/>
          <w:szCs w:val="24"/>
        </w:rPr>
        <w:t xml:space="preserve">Work with internal and external forensics teams to determine the nature and scope of the compromise, identify the systems and data compromised, identify the threat actor (if possible), assess the potential impact, and formulate strategies to contain the incident and recover any compromised systems and data.  </w:t>
      </w:r>
    </w:p>
    <w:p w14:paraId="3135B674" w14:textId="77777777" w:rsidR="000867DE" w:rsidRPr="0071370F" w:rsidRDefault="000867DE" w:rsidP="00DB3324">
      <w:pPr>
        <w:jc w:val="both"/>
        <w:rPr>
          <w:sz w:val="24"/>
          <w:szCs w:val="24"/>
        </w:rPr>
      </w:pPr>
    </w:p>
    <w:p w14:paraId="74A5607F" w14:textId="77777777" w:rsidR="00A928D5" w:rsidRPr="0071370F" w:rsidRDefault="00A928D5" w:rsidP="00DB3324">
      <w:pPr>
        <w:jc w:val="both"/>
        <w:rPr>
          <w:sz w:val="24"/>
          <w:szCs w:val="24"/>
        </w:rPr>
      </w:pPr>
      <w:r w:rsidRPr="0071370F">
        <w:rPr>
          <w:sz w:val="24"/>
          <w:szCs w:val="24"/>
        </w:rPr>
        <w:t xml:space="preserve">Consider having legal counsel retain external forensic experts in an effort to preserve legal privileges.  </w:t>
      </w:r>
    </w:p>
    <w:p w14:paraId="0773D89C" w14:textId="77777777" w:rsidR="000867DE" w:rsidRPr="0071370F" w:rsidRDefault="000867DE" w:rsidP="00DB3324">
      <w:pPr>
        <w:jc w:val="both"/>
        <w:rPr>
          <w:sz w:val="24"/>
          <w:szCs w:val="24"/>
        </w:rPr>
      </w:pPr>
    </w:p>
    <w:p w14:paraId="02497E84" w14:textId="77777777" w:rsidR="006F4596" w:rsidRPr="0071370F" w:rsidRDefault="00A928D5" w:rsidP="00DB3324">
      <w:pPr>
        <w:jc w:val="both"/>
        <w:rPr>
          <w:sz w:val="24"/>
          <w:szCs w:val="24"/>
        </w:rPr>
      </w:pPr>
      <w:r w:rsidRPr="0071370F">
        <w:rPr>
          <w:sz w:val="24"/>
          <w:szCs w:val="24"/>
        </w:rPr>
        <w:t>Take care to preserve evidence, maintain the chain-of-custody and document all critical facts discovered and actions taken.</w:t>
      </w:r>
    </w:p>
    <w:p w14:paraId="58873703" w14:textId="77777777" w:rsidR="00A928D5" w:rsidRPr="0071370F" w:rsidRDefault="00A928D5" w:rsidP="00DB3324">
      <w:pPr>
        <w:jc w:val="both"/>
        <w:rPr>
          <w:sz w:val="24"/>
          <w:szCs w:val="24"/>
        </w:rPr>
      </w:pPr>
      <w:r w:rsidRPr="0071370F">
        <w:rPr>
          <w:sz w:val="24"/>
          <w:szCs w:val="24"/>
        </w:rPr>
        <w:t xml:space="preserve">  </w:t>
      </w:r>
    </w:p>
    <w:p w14:paraId="56565C9C" w14:textId="77777777" w:rsidR="00A928D5" w:rsidRPr="0071370F" w:rsidRDefault="00A928D5" w:rsidP="00DB3324">
      <w:pPr>
        <w:jc w:val="both"/>
        <w:rPr>
          <w:sz w:val="24"/>
          <w:szCs w:val="24"/>
        </w:rPr>
      </w:pPr>
      <w:r w:rsidRPr="0071370F">
        <w:rPr>
          <w:sz w:val="24"/>
          <w:szCs w:val="24"/>
        </w:rPr>
        <w:t>Examples of key questions the forensics team will seek to answer include:</w:t>
      </w:r>
    </w:p>
    <w:p w14:paraId="4A2BBA71" w14:textId="77777777" w:rsidR="006F4596" w:rsidRPr="0071370F" w:rsidRDefault="006F4596" w:rsidP="00DB3324">
      <w:pPr>
        <w:jc w:val="both"/>
        <w:rPr>
          <w:sz w:val="24"/>
          <w:szCs w:val="24"/>
        </w:rPr>
      </w:pPr>
    </w:p>
    <w:p w14:paraId="0A9C5EDD" w14:textId="2B6B40B3" w:rsidR="00A928D5" w:rsidRPr="0071370F" w:rsidRDefault="00A928D5" w:rsidP="000B538F">
      <w:pPr>
        <w:numPr>
          <w:ilvl w:val="0"/>
          <w:numId w:val="83"/>
        </w:numPr>
        <w:jc w:val="both"/>
        <w:rPr>
          <w:sz w:val="24"/>
          <w:szCs w:val="24"/>
        </w:rPr>
      </w:pPr>
      <w:r w:rsidRPr="0071370F">
        <w:rPr>
          <w:sz w:val="24"/>
          <w:szCs w:val="24"/>
        </w:rPr>
        <w:t>What systems</w:t>
      </w:r>
      <w:r w:rsidR="00CB00FA" w:rsidRPr="0071370F">
        <w:rPr>
          <w:sz w:val="24"/>
          <w:szCs w:val="24"/>
        </w:rPr>
        <w:t>, applications, and data (type and</w:t>
      </w:r>
      <w:r w:rsidRPr="0071370F">
        <w:rPr>
          <w:sz w:val="24"/>
          <w:szCs w:val="24"/>
        </w:rPr>
        <w:t xml:space="preserve"> classification) were compromised?</w:t>
      </w:r>
    </w:p>
    <w:p w14:paraId="2BF007A6" w14:textId="77777777" w:rsidR="00A928D5" w:rsidRPr="0071370F" w:rsidRDefault="00A928D5" w:rsidP="000B538F">
      <w:pPr>
        <w:numPr>
          <w:ilvl w:val="0"/>
          <w:numId w:val="84"/>
        </w:numPr>
        <w:jc w:val="both"/>
        <w:rPr>
          <w:sz w:val="24"/>
          <w:szCs w:val="24"/>
        </w:rPr>
      </w:pPr>
      <w:r w:rsidRPr="0071370F">
        <w:rPr>
          <w:sz w:val="24"/>
          <w:szCs w:val="24"/>
        </w:rPr>
        <w:t>What data elements were compromised (</w:t>
      </w:r>
      <w:proofErr w:type="gramStart"/>
      <w:r w:rsidRPr="0071370F">
        <w:rPr>
          <w:sz w:val="24"/>
          <w:szCs w:val="24"/>
        </w:rPr>
        <w:t>e.g.</w:t>
      </w:r>
      <w:proofErr w:type="gramEnd"/>
      <w:r w:rsidRPr="0071370F">
        <w:rPr>
          <w:sz w:val="24"/>
          <w:szCs w:val="24"/>
        </w:rPr>
        <w:t xml:space="preserve"> name, DOB, SSN, medical information)?</w:t>
      </w:r>
    </w:p>
    <w:p w14:paraId="32622A19" w14:textId="77777777" w:rsidR="00A928D5" w:rsidRPr="0071370F" w:rsidRDefault="00A928D5" w:rsidP="000B538F">
      <w:pPr>
        <w:numPr>
          <w:ilvl w:val="0"/>
          <w:numId w:val="85"/>
        </w:numPr>
        <w:jc w:val="both"/>
        <w:rPr>
          <w:sz w:val="24"/>
          <w:szCs w:val="24"/>
        </w:rPr>
      </w:pPr>
      <w:r w:rsidRPr="0071370F">
        <w:rPr>
          <w:sz w:val="24"/>
          <w:szCs w:val="24"/>
        </w:rPr>
        <w:t>How many persons or records were affected?</w:t>
      </w:r>
    </w:p>
    <w:p w14:paraId="7AF5BCCC" w14:textId="55CC329A" w:rsidR="00A928D5" w:rsidRPr="0071370F" w:rsidRDefault="00A928D5" w:rsidP="000B538F">
      <w:pPr>
        <w:numPr>
          <w:ilvl w:val="0"/>
          <w:numId w:val="86"/>
        </w:numPr>
        <w:jc w:val="both"/>
        <w:rPr>
          <w:sz w:val="24"/>
          <w:szCs w:val="24"/>
        </w:rPr>
      </w:pPr>
      <w:r w:rsidRPr="0071370F">
        <w:rPr>
          <w:sz w:val="24"/>
          <w:szCs w:val="24"/>
        </w:rPr>
        <w:t>What is the sev</w:t>
      </w:r>
      <w:r w:rsidR="00CB00FA" w:rsidRPr="0071370F">
        <w:rPr>
          <w:sz w:val="24"/>
          <w:szCs w:val="24"/>
        </w:rPr>
        <w:t>erity of the potential impact (m</w:t>
      </w:r>
      <w:r w:rsidRPr="0071370F">
        <w:rPr>
          <w:sz w:val="24"/>
          <w:szCs w:val="24"/>
        </w:rPr>
        <w:t>inimal, serious</w:t>
      </w:r>
      <w:r w:rsidR="00CB00FA" w:rsidRPr="0071370F">
        <w:rPr>
          <w:sz w:val="24"/>
          <w:szCs w:val="24"/>
        </w:rPr>
        <w:t>,</w:t>
      </w:r>
      <w:r w:rsidRPr="0071370F">
        <w:rPr>
          <w:sz w:val="24"/>
          <w:szCs w:val="24"/>
        </w:rPr>
        <w:t xml:space="preserve"> or critical</w:t>
      </w:r>
      <w:r w:rsidR="00CB00FA" w:rsidRPr="0071370F">
        <w:rPr>
          <w:sz w:val="24"/>
          <w:szCs w:val="24"/>
        </w:rPr>
        <w:t>)</w:t>
      </w:r>
      <w:r w:rsidRPr="0071370F">
        <w:rPr>
          <w:sz w:val="24"/>
          <w:szCs w:val="24"/>
        </w:rPr>
        <w:t>?</w:t>
      </w:r>
    </w:p>
    <w:p w14:paraId="4058D565" w14:textId="77777777" w:rsidR="00A928D5" w:rsidRPr="0071370F" w:rsidRDefault="00A928D5" w:rsidP="000B538F">
      <w:pPr>
        <w:numPr>
          <w:ilvl w:val="0"/>
          <w:numId w:val="87"/>
        </w:numPr>
        <w:jc w:val="both"/>
        <w:rPr>
          <w:sz w:val="24"/>
          <w:szCs w:val="24"/>
        </w:rPr>
      </w:pPr>
      <w:r w:rsidRPr="0071370F">
        <w:rPr>
          <w:sz w:val="24"/>
          <w:szCs w:val="24"/>
        </w:rPr>
        <w:t>What is the name of the system targeted, along with operating system, IP address, and location?</w:t>
      </w:r>
    </w:p>
    <w:p w14:paraId="2AFF6420" w14:textId="77777777" w:rsidR="00A928D5" w:rsidRPr="0071370F" w:rsidRDefault="00A928D5" w:rsidP="000B538F">
      <w:pPr>
        <w:numPr>
          <w:ilvl w:val="0"/>
          <w:numId w:val="88"/>
        </w:numPr>
        <w:jc w:val="both"/>
        <w:rPr>
          <w:sz w:val="24"/>
          <w:szCs w:val="24"/>
        </w:rPr>
      </w:pPr>
      <w:r w:rsidRPr="0071370F">
        <w:rPr>
          <w:sz w:val="24"/>
          <w:szCs w:val="24"/>
        </w:rPr>
        <w:t>What is the IP address and any information about the origin of the attack?</w:t>
      </w:r>
    </w:p>
    <w:p w14:paraId="22B0F0B3" w14:textId="77777777" w:rsidR="00A928D5" w:rsidRPr="0071370F" w:rsidRDefault="00A928D5" w:rsidP="000B538F">
      <w:pPr>
        <w:numPr>
          <w:ilvl w:val="0"/>
          <w:numId w:val="89"/>
        </w:numPr>
        <w:jc w:val="both"/>
        <w:rPr>
          <w:sz w:val="24"/>
          <w:szCs w:val="24"/>
        </w:rPr>
      </w:pPr>
      <w:r w:rsidRPr="0071370F">
        <w:rPr>
          <w:sz w:val="24"/>
          <w:szCs w:val="24"/>
        </w:rPr>
        <w:t xml:space="preserve">Is the incident inside the trusted network? </w:t>
      </w:r>
    </w:p>
    <w:p w14:paraId="790ECB08" w14:textId="4C9DE18D" w:rsidR="00A928D5" w:rsidRPr="0071370F" w:rsidRDefault="00A928D5" w:rsidP="000B538F">
      <w:pPr>
        <w:numPr>
          <w:ilvl w:val="0"/>
          <w:numId w:val="90"/>
        </w:numPr>
        <w:jc w:val="both"/>
        <w:rPr>
          <w:sz w:val="24"/>
          <w:szCs w:val="24"/>
        </w:rPr>
      </w:pPr>
      <w:r w:rsidRPr="0071370F">
        <w:rPr>
          <w:sz w:val="24"/>
          <w:szCs w:val="24"/>
        </w:rPr>
        <w:t xml:space="preserve">Will the response alert the attacker?  </w:t>
      </w:r>
    </w:p>
    <w:p w14:paraId="478FE11A" w14:textId="53D00511" w:rsidR="00A928D5" w:rsidRPr="0071370F" w:rsidRDefault="00CB00FA" w:rsidP="000B538F">
      <w:pPr>
        <w:numPr>
          <w:ilvl w:val="0"/>
          <w:numId w:val="91"/>
        </w:numPr>
        <w:jc w:val="both"/>
        <w:rPr>
          <w:sz w:val="24"/>
          <w:szCs w:val="24"/>
        </w:rPr>
      </w:pPr>
      <w:r w:rsidRPr="0071370F">
        <w:rPr>
          <w:sz w:val="24"/>
          <w:szCs w:val="24"/>
        </w:rPr>
        <w:t>What type of incident is this</w:t>
      </w:r>
      <w:r w:rsidR="00A928D5" w:rsidRPr="0071370F">
        <w:rPr>
          <w:sz w:val="24"/>
          <w:szCs w:val="24"/>
        </w:rPr>
        <w:t xml:space="preserve"> (e.g., virus, worm, intrusion, abuse, dama</w:t>
      </w:r>
      <w:r w:rsidR="000867DE" w:rsidRPr="0071370F">
        <w:rPr>
          <w:sz w:val="24"/>
          <w:szCs w:val="24"/>
        </w:rPr>
        <w:t>ge</w:t>
      </w:r>
      <w:r w:rsidR="00A928D5" w:rsidRPr="0071370F">
        <w:rPr>
          <w:sz w:val="24"/>
          <w:szCs w:val="24"/>
        </w:rPr>
        <w:t>)</w:t>
      </w:r>
      <w:r w:rsidRPr="0071370F">
        <w:rPr>
          <w:sz w:val="24"/>
          <w:szCs w:val="24"/>
        </w:rPr>
        <w:t>?</w:t>
      </w:r>
    </w:p>
    <w:p w14:paraId="75BB6B33" w14:textId="77777777" w:rsidR="00A928D5" w:rsidRPr="0071370F" w:rsidRDefault="00A928D5" w:rsidP="000B538F">
      <w:pPr>
        <w:numPr>
          <w:ilvl w:val="0"/>
          <w:numId w:val="92"/>
        </w:numPr>
        <w:jc w:val="both"/>
        <w:rPr>
          <w:sz w:val="24"/>
          <w:szCs w:val="24"/>
        </w:rPr>
      </w:pPr>
      <w:r w:rsidRPr="0071370F">
        <w:rPr>
          <w:sz w:val="24"/>
          <w:szCs w:val="24"/>
        </w:rPr>
        <w:t>What is the source or identity of the suspects involved in the event?</w:t>
      </w:r>
    </w:p>
    <w:p w14:paraId="320C6BAE" w14:textId="77777777" w:rsidR="00A928D5" w:rsidRPr="0071370F" w:rsidRDefault="00A928D5" w:rsidP="000B538F">
      <w:pPr>
        <w:numPr>
          <w:ilvl w:val="0"/>
          <w:numId w:val="93"/>
        </w:numPr>
        <w:jc w:val="both"/>
        <w:rPr>
          <w:sz w:val="24"/>
          <w:szCs w:val="24"/>
        </w:rPr>
      </w:pPr>
      <w:r w:rsidRPr="0071370F">
        <w:rPr>
          <w:sz w:val="24"/>
          <w:szCs w:val="24"/>
        </w:rPr>
        <w:t>What steps must be taken to contain the incident, prevent further harm, and recover affected systems and data?</w:t>
      </w:r>
    </w:p>
    <w:p w14:paraId="218BB845" w14:textId="77777777" w:rsidR="006F4596" w:rsidRPr="0071370F" w:rsidRDefault="006F4596" w:rsidP="00DB3324">
      <w:pPr>
        <w:jc w:val="both"/>
        <w:rPr>
          <w:sz w:val="24"/>
          <w:szCs w:val="24"/>
        </w:rPr>
      </w:pPr>
      <w:bookmarkStart w:id="114" w:name="toc_stage3containerad"/>
      <w:bookmarkStart w:id="115" w:name="_Toc416775268"/>
      <w:bookmarkStart w:id="116" w:name="_Toc416947338"/>
    </w:p>
    <w:p w14:paraId="537E2AF5" w14:textId="77777777" w:rsidR="00D44A1F" w:rsidRDefault="00D44A1F">
      <w:pPr>
        <w:rPr>
          <w:rFonts w:eastAsiaTheme="majorEastAsia" w:cstheme="majorBidi"/>
          <w:sz w:val="24"/>
          <w:szCs w:val="24"/>
          <w:u w:val="single"/>
        </w:rPr>
      </w:pPr>
      <w:r>
        <w:rPr>
          <w:sz w:val="24"/>
          <w:szCs w:val="24"/>
        </w:rPr>
        <w:br w:type="page"/>
      </w:r>
    </w:p>
    <w:p w14:paraId="0829028A" w14:textId="097E75E9" w:rsidR="00A928D5" w:rsidRPr="0071370F" w:rsidRDefault="00C86BB1" w:rsidP="00DB3324">
      <w:pPr>
        <w:pStyle w:val="Heading2"/>
        <w:jc w:val="both"/>
        <w:rPr>
          <w:sz w:val="24"/>
          <w:szCs w:val="24"/>
        </w:rPr>
      </w:pPr>
      <w:bookmarkStart w:id="117" w:name="_Toc423079307"/>
      <w:r w:rsidRPr="0071370F">
        <w:rPr>
          <w:sz w:val="24"/>
          <w:szCs w:val="24"/>
        </w:rPr>
        <w:lastRenderedPageBreak/>
        <w:t xml:space="preserve">6.3 </w:t>
      </w:r>
      <w:r w:rsidR="00A928D5" w:rsidRPr="0071370F">
        <w:rPr>
          <w:sz w:val="24"/>
          <w:szCs w:val="24"/>
        </w:rPr>
        <w:t>Containing, Eradicating and Recovering from the Incident</w:t>
      </w:r>
      <w:bookmarkEnd w:id="114"/>
      <w:bookmarkEnd w:id="115"/>
      <w:bookmarkEnd w:id="116"/>
      <w:bookmarkEnd w:id="117"/>
    </w:p>
    <w:p w14:paraId="285328F3" w14:textId="77777777" w:rsidR="006F4596" w:rsidRPr="0071370F" w:rsidRDefault="006F4596" w:rsidP="00DB3324">
      <w:pPr>
        <w:jc w:val="both"/>
        <w:rPr>
          <w:sz w:val="24"/>
          <w:szCs w:val="24"/>
        </w:rPr>
      </w:pPr>
    </w:p>
    <w:p w14:paraId="1956AA54" w14:textId="77777777" w:rsidR="00A928D5" w:rsidRPr="0071370F" w:rsidRDefault="00A928D5" w:rsidP="00DB3324">
      <w:pPr>
        <w:jc w:val="both"/>
        <w:rPr>
          <w:sz w:val="24"/>
          <w:szCs w:val="24"/>
        </w:rPr>
      </w:pPr>
      <w:r w:rsidRPr="0071370F">
        <w:rPr>
          <w:sz w:val="24"/>
          <w:szCs w:val="24"/>
        </w:rPr>
        <w:t xml:space="preserve">Take appropriate steps to contain the harm and prevent further data compromises, restore any loss of information, recover any corrupted data, and return systems/operations to normal.  </w:t>
      </w:r>
    </w:p>
    <w:p w14:paraId="2CD106E6" w14:textId="77777777" w:rsidR="00A928D5" w:rsidRPr="0071370F" w:rsidRDefault="00A928D5" w:rsidP="00DB3324">
      <w:pPr>
        <w:jc w:val="both"/>
        <w:rPr>
          <w:sz w:val="24"/>
          <w:szCs w:val="24"/>
        </w:rPr>
      </w:pPr>
    </w:p>
    <w:p w14:paraId="6A0269BD" w14:textId="77777777" w:rsidR="00A928D5" w:rsidRPr="0071370F" w:rsidRDefault="00A928D5" w:rsidP="00DB3324">
      <w:pPr>
        <w:jc w:val="both"/>
        <w:rPr>
          <w:sz w:val="24"/>
          <w:szCs w:val="24"/>
        </w:rPr>
      </w:pPr>
      <w:r w:rsidRPr="0071370F">
        <w:rPr>
          <w:sz w:val="24"/>
          <w:szCs w:val="24"/>
        </w:rPr>
        <w:t>Carefully evaluate any action involving a potentially compromised IT asset and wait for expert support prior to attempting to log in, power down, or take further action.</w:t>
      </w:r>
    </w:p>
    <w:p w14:paraId="799F5CBC" w14:textId="77777777" w:rsidR="006F4596" w:rsidRPr="0071370F" w:rsidRDefault="006F4596" w:rsidP="00DB3324">
      <w:pPr>
        <w:jc w:val="both"/>
        <w:rPr>
          <w:sz w:val="24"/>
          <w:szCs w:val="24"/>
        </w:rPr>
      </w:pPr>
      <w:bookmarkStart w:id="118" w:name="_Toc416947339"/>
    </w:p>
    <w:p w14:paraId="71B599C5" w14:textId="77777777" w:rsidR="00A928D5" w:rsidRPr="0071370F" w:rsidRDefault="00C86BB1" w:rsidP="00DB3324">
      <w:pPr>
        <w:pStyle w:val="Heading3"/>
        <w:jc w:val="both"/>
        <w:rPr>
          <w:sz w:val="24"/>
        </w:rPr>
      </w:pPr>
      <w:bookmarkStart w:id="119" w:name="_Toc423079308"/>
      <w:r w:rsidRPr="0071370F">
        <w:rPr>
          <w:sz w:val="24"/>
        </w:rPr>
        <w:t xml:space="preserve">6.3.1 </w:t>
      </w:r>
      <w:r w:rsidR="00A928D5" w:rsidRPr="0071370F">
        <w:rPr>
          <w:sz w:val="24"/>
        </w:rPr>
        <w:t>Containment</w:t>
      </w:r>
      <w:bookmarkEnd w:id="118"/>
      <w:bookmarkEnd w:id="119"/>
    </w:p>
    <w:p w14:paraId="5ED915F9" w14:textId="77777777" w:rsidR="006F4596" w:rsidRPr="0071370F" w:rsidRDefault="006F4596" w:rsidP="00DB3324">
      <w:pPr>
        <w:jc w:val="both"/>
        <w:rPr>
          <w:sz w:val="24"/>
          <w:szCs w:val="24"/>
        </w:rPr>
      </w:pPr>
    </w:p>
    <w:p w14:paraId="492CD197" w14:textId="77777777" w:rsidR="00A928D5" w:rsidRPr="0071370F" w:rsidRDefault="00A928D5" w:rsidP="00DB3324">
      <w:pPr>
        <w:jc w:val="both"/>
        <w:rPr>
          <w:sz w:val="24"/>
          <w:szCs w:val="24"/>
        </w:rPr>
      </w:pPr>
      <w:r w:rsidRPr="0071370F">
        <w:rPr>
          <w:sz w:val="24"/>
          <w:szCs w:val="24"/>
        </w:rPr>
        <w:t xml:space="preserve">Take immediate action to limit the scope and magnitude of the incident, secure any affected IT/IS systems or information, and mitigate harmful effects of the data security incident.  </w:t>
      </w:r>
    </w:p>
    <w:p w14:paraId="5771696B" w14:textId="77777777" w:rsidR="00A928D5" w:rsidRPr="0071370F" w:rsidRDefault="00A928D5" w:rsidP="00DB3324">
      <w:pPr>
        <w:jc w:val="both"/>
        <w:rPr>
          <w:sz w:val="24"/>
          <w:szCs w:val="24"/>
        </w:rPr>
      </w:pPr>
    </w:p>
    <w:p w14:paraId="34E6065D" w14:textId="7B761C4E" w:rsidR="00A928D5" w:rsidRPr="0071370F" w:rsidRDefault="00A928D5" w:rsidP="00DB3324">
      <w:pPr>
        <w:jc w:val="both"/>
        <w:rPr>
          <w:sz w:val="24"/>
          <w:szCs w:val="24"/>
        </w:rPr>
      </w:pPr>
      <w:r w:rsidRPr="0071370F">
        <w:rPr>
          <w:sz w:val="24"/>
          <w:szCs w:val="24"/>
        </w:rPr>
        <w:t>Consult with IT and legal teams to formulate the appropriate contain</w:t>
      </w:r>
      <w:r w:rsidR="00D44A1F">
        <w:rPr>
          <w:sz w:val="24"/>
          <w:szCs w:val="24"/>
        </w:rPr>
        <w:t>ment strategy for the incident.</w:t>
      </w:r>
      <w:r w:rsidRPr="0071370F">
        <w:rPr>
          <w:sz w:val="24"/>
          <w:szCs w:val="24"/>
        </w:rPr>
        <w:t xml:space="preserve"> Containment strategies will vary based on the type of incident, and an essential part of containment is decision-making (</w:t>
      </w:r>
      <w:proofErr w:type="gramStart"/>
      <w:r w:rsidRPr="0071370F">
        <w:rPr>
          <w:sz w:val="24"/>
          <w:szCs w:val="24"/>
        </w:rPr>
        <w:t>e.g.</w:t>
      </w:r>
      <w:proofErr w:type="gramEnd"/>
      <w:r w:rsidRPr="0071370F">
        <w:rPr>
          <w:sz w:val="24"/>
          <w:szCs w:val="24"/>
        </w:rPr>
        <w:t xml:space="preserve"> shut down a system, disconnect it from a network, and disable certain functions</w:t>
      </w:r>
      <w:r w:rsidR="00E93BA4" w:rsidRPr="0071370F">
        <w:rPr>
          <w:sz w:val="24"/>
          <w:szCs w:val="24"/>
        </w:rPr>
        <w:t>; re-route network traffic, filter or block a distributed denial-of-service attack or isolate all or parts of the compromised network</w:t>
      </w:r>
      <w:r w:rsidR="00D44A1F">
        <w:rPr>
          <w:sz w:val="24"/>
          <w:szCs w:val="24"/>
        </w:rPr>
        <w:t xml:space="preserve">). </w:t>
      </w:r>
      <w:r w:rsidRPr="0071370F">
        <w:rPr>
          <w:sz w:val="24"/>
          <w:szCs w:val="24"/>
        </w:rPr>
        <w:t>Criteria for determining the appropriate containment strategy include:</w:t>
      </w:r>
    </w:p>
    <w:p w14:paraId="778EE51D" w14:textId="77777777" w:rsidR="00A928D5" w:rsidRPr="0071370F" w:rsidRDefault="00A928D5" w:rsidP="00DB3324">
      <w:pPr>
        <w:jc w:val="both"/>
        <w:rPr>
          <w:sz w:val="24"/>
          <w:szCs w:val="24"/>
        </w:rPr>
      </w:pPr>
    </w:p>
    <w:p w14:paraId="3FF886BE" w14:textId="31786828" w:rsidR="00A928D5" w:rsidRPr="0071370F" w:rsidRDefault="005630C8" w:rsidP="000B538F">
      <w:pPr>
        <w:numPr>
          <w:ilvl w:val="0"/>
          <w:numId w:val="94"/>
        </w:numPr>
        <w:jc w:val="both"/>
        <w:rPr>
          <w:sz w:val="24"/>
          <w:szCs w:val="24"/>
        </w:rPr>
      </w:pPr>
      <w:r w:rsidRPr="0071370F">
        <w:rPr>
          <w:sz w:val="24"/>
          <w:szCs w:val="24"/>
        </w:rPr>
        <w:t>Potential damage to resources</w:t>
      </w:r>
    </w:p>
    <w:p w14:paraId="3C55EE95" w14:textId="0D9DB8FE" w:rsidR="00A928D5" w:rsidRPr="0071370F" w:rsidRDefault="00A928D5" w:rsidP="000B538F">
      <w:pPr>
        <w:numPr>
          <w:ilvl w:val="0"/>
          <w:numId w:val="95"/>
        </w:numPr>
        <w:jc w:val="both"/>
        <w:rPr>
          <w:sz w:val="24"/>
          <w:szCs w:val="24"/>
        </w:rPr>
      </w:pPr>
      <w:r w:rsidRPr="0071370F">
        <w:rPr>
          <w:sz w:val="24"/>
          <w:szCs w:val="24"/>
        </w:rPr>
        <w:t>Ne</w:t>
      </w:r>
      <w:r w:rsidR="005630C8" w:rsidRPr="0071370F">
        <w:rPr>
          <w:sz w:val="24"/>
          <w:szCs w:val="24"/>
        </w:rPr>
        <w:t>ed for preservation of evidence</w:t>
      </w:r>
    </w:p>
    <w:p w14:paraId="47AE8F83" w14:textId="725EC235" w:rsidR="00A928D5" w:rsidRPr="0071370F" w:rsidRDefault="00A928D5" w:rsidP="000B538F">
      <w:pPr>
        <w:numPr>
          <w:ilvl w:val="0"/>
          <w:numId w:val="96"/>
        </w:numPr>
        <w:jc w:val="both"/>
        <w:rPr>
          <w:sz w:val="24"/>
          <w:szCs w:val="24"/>
        </w:rPr>
      </w:pPr>
      <w:r w:rsidRPr="0071370F">
        <w:rPr>
          <w:sz w:val="24"/>
          <w:szCs w:val="24"/>
        </w:rPr>
        <w:t>Service availability (</w:t>
      </w:r>
      <w:proofErr w:type="gramStart"/>
      <w:r w:rsidRPr="0071370F">
        <w:rPr>
          <w:sz w:val="24"/>
          <w:szCs w:val="24"/>
        </w:rPr>
        <w:t>e.g.</w:t>
      </w:r>
      <w:proofErr w:type="gramEnd"/>
      <w:r w:rsidRPr="0071370F">
        <w:rPr>
          <w:sz w:val="24"/>
          <w:szCs w:val="24"/>
        </w:rPr>
        <w:t xml:space="preserve"> network connectivity, service</w:t>
      </w:r>
      <w:r w:rsidR="005630C8" w:rsidRPr="0071370F">
        <w:rPr>
          <w:sz w:val="24"/>
          <w:szCs w:val="24"/>
        </w:rPr>
        <w:t>s provided to external parties)</w:t>
      </w:r>
    </w:p>
    <w:p w14:paraId="0EC47613" w14:textId="0CA1BEF2" w:rsidR="00A928D5" w:rsidRPr="0071370F" w:rsidRDefault="00A928D5" w:rsidP="000B538F">
      <w:pPr>
        <w:numPr>
          <w:ilvl w:val="0"/>
          <w:numId w:val="97"/>
        </w:numPr>
        <w:jc w:val="both"/>
        <w:rPr>
          <w:sz w:val="24"/>
          <w:szCs w:val="24"/>
        </w:rPr>
      </w:pPr>
      <w:r w:rsidRPr="0071370F">
        <w:rPr>
          <w:sz w:val="24"/>
          <w:szCs w:val="24"/>
        </w:rPr>
        <w:t>Time and resources n</w:t>
      </w:r>
      <w:r w:rsidR="005630C8" w:rsidRPr="0071370F">
        <w:rPr>
          <w:sz w:val="24"/>
          <w:szCs w:val="24"/>
        </w:rPr>
        <w:t>eeded to implement the strategy</w:t>
      </w:r>
    </w:p>
    <w:p w14:paraId="21F27672" w14:textId="563B5DDA" w:rsidR="00A928D5" w:rsidRPr="0071370F" w:rsidRDefault="00A928D5" w:rsidP="000B538F">
      <w:pPr>
        <w:numPr>
          <w:ilvl w:val="0"/>
          <w:numId w:val="98"/>
        </w:numPr>
        <w:tabs>
          <w:tab w:val="num" w:pos="790"/>
        </w:tabs>
        <w:jc w:val="both"/>
        <w:rPr>
          <w:sz w:val="24"/>
          <w:szCs w:val="24"/>
        </w:rPr>
      </w:pPr>
      <w:r w:rsidRPr="0071370F">
        <w:rPr>
          <w:sz w:val="24"/>
          <w:szCs w:val="24"/>
        </w:rPr>
        <w:t>Effectiveness of the strategy (</w:t>
      </w:r>
      <w:proofErr w:type="gramStart"/>
      <w:r w:rsidRPr="0071370F">
        <w:rPr>
          <w:sz w:val="24"/>
          <w:szCs w:val="24"/>
        </w:rPr>
        <w:t>e.g.</w:t>
      </w:r>
      <w:proofErr w:type="gramEnd"/>
      <w:r w:rsidRPr="0071370F">
        <w:rPr>
          <w:sz w:val="24"/>
          <w:szCs w:val="24"/>
        </w:rPr>
        <w:t xml:space="preserve"> p</w:t>
      </w:r>
      <w:r w:rsidR="005630C8" w:rsidRPr="0071370F">
        <w:rPr>
          <w:sz w:val="24"/>
          <w:szCs w:val="24"/>
        </w:rPr>
        <w:t>artial v. full containment)</w:t>
      </w:r>
    </w:p>
    <w:p w14:paraId="6DB6A816" w14:textId="2B85B3CF" w:rsidR="00A928D5" w:rsidRPr="0071370F" w:rsidRDefault="00A928D5" w:rsidP="000B538F">
      <w:pPr>
        <w:numPr>
          <w:ilvl w:val="0"/>
          <w:numId w:val="99"/>
        </w:numPr>
        <w:tabs>
          <w:tab w:val="num" w:pos="790"/>
        </w:tabs>
        <w:jc w:val="both"/>
        <w:rPr>
          <w:sz w:val="24"/>
          <w:szCs w:val="24"/>
        </w:rPr>
      </w:pPr>
      <w:r w:rsidRPr="0071370F">
        <w:rPr>
          <w:sz w:val="24"/>
          <w:szCs w:val="24"/>
        </w:rPr>
        <w:t>Duration of the solution (</w:t>
      </w:r>
      <w:proofErr w:type="gramStart"/>
      <w:r w:rsidRPr="0071370F">
        <w:rPr>
          <w:sz w:val="24"/>
          <w:szCs w:val="24"/>
        </w:rPr>
        <w:t>e.g.</w:t>
      </w:r>
      <w:proofErr w:type="gramEnd"/>
      <w:r w:rsidRPr="0071370F">
        <w:rPr>
          <w:sz w:val="24"/>
          <w:szCs w:val="24"/>
        </w:rPr>
        <w:t xml:space="preserve"> temporary wo</w:t>
      </w:r>
      <w:r w:rsidR="005630C8" w:rsidRPr="0071370F">
        <w:rPr>
          <w:sz w:val="24"/>
          <w:szCs w:val="24"/>
        </w:rPr>
        <w:t>rkaround v. permanent solution)</w:t>
      </w:r>
    </w:p>
    <w:p w14:paraId="135B486F" w14:textId="77777777" w:rsidR="006F4596" w:rsidRPr="0071370F" w:rsidRDefault="006F4596" w:rsidP="00DB3324">
      <w:pPr>
        <w:jc w:val="both"/>
        <w:rPr>
          <w:sz w:val="24"/>
          <w:szCs w:val="24"/>
        </w:rPr>
      </w:pPr>
      <w:bookmarkStart w:id="120" w:name="_Toc416947340"/>
    </w:p>
    <w:p w14:paraId="2FF6884B" w14:textId="7D28D3EB" w:rsidR="008047E6" w:rsidRPr="0071370F" w:rsidRDefault="00E93BA4" w:rsidP="00DB3324">
      <w:pPr>
        <w:jc w:val="both"/>
        <w:rPr>
          <w:sz w:val="24"/>
          <w:szCs w:val="24"/>
        </w:rPr>
      </w:pPr>
      <w:r w:rsidRPr="0071370F">
        <w:rPr>
          <w:sz w:val="24"/>
          <w:szCs w:val="24"/>
        </w:rPr>
        <w:t>If proper p</w:t>
      </w:r>
      <w:r w:rsidR="00E139A5" w:rsidRPr="0071370F">
        <w:rPr>
          <w:sz w:val="24"/>
          <w:szCs w:val="24"/>
        </w:rPr>
        <w:t>r</w:t>
      </w:r>
      <w:r w:rsidR="00341B85" w:rsidRPr="0071370F">
        <w:rPr>
          <w:sz w:val="24"/>
          <w:szCs w:val="24"/>
        </w:rPr>
        <w:t>eparations were made and a back</w:t>
      </w:r>
      <w:r w:rsidR="00E139A5" w:rsidRPr="0071370F">
        <w:rPr>
          <w:sz w:val="24"/>
          <w:szCs w:val="24"/>
        </w:rPr>
        <w:t>up copy of critical data exists, evaluate whether it is appropriate to abandon the network in its current state and to restore it to a prior state.</w:t>
      </w:r>
      <w:r w:rsidR="00341B85" w:rsidRPr="0071370F">
        <w:rPr>
          <w:sz w:val="24"/>
          <w:szCs w:val="24"/>
        </w:rPr>
        <w:t xml:space="preserve"> If electing to restore a back</w:t>
      </w:r>
      <w:r w:rsidR="00E139A5" w:rsidRPr="0071370F">
        <w:rPr>
          <w:sz w:val="24"/>
          <w:szCs w:val="24"/>
        </w:rPr>
        <w:t>up versio</w:t>
      </w:r>
      <w:r w:rsidR="00341B85" w:rsidRPr="0071370F">
        <w:rPr>
          <w:sz w:val="24"/>
          <w:szCs w:val="24"/>
        </w:rPr>
        <w:t>n of data, ensure that the back</w:t>
      </w:r>
      <w:r w:rsidR="00E139A5" w:rsidRPr="0071370F">
        <w:rPr>
          <w:sz w:val="24"/>
          <w:szCs w:val="24"/>
        </w:rPr>
        <w:t>up is not compromised as well.</w:t>
      </w:r>
    </w:p>
    <w:p w14:paraId="1FD7610B" w14:textId="77777777" w:rsidR="00E139A5" w:rsidRPr="0071370F" w:rsidRDefault="00E139A5" w:rsidP="00DB3324">
      <w:pPr>
        <w:jc w:val="both"/>
        <w:rPr>
          <w:sz w:val="24"/>
          <w:szCs w:val="24"/>
        </w:rPr>
      </w:pPr>
    </w:p>
    <w:p w14:paraId="24B29487" w14:textId="77777777" w:rsidR="00A928D5" w:rsidRPr="0071370F" w:rsidRDefault="00C86BB1" w:rsidP="00DB3324">
      <w:pPr>
        <w:pStyle w:val="Heading3"/>
        <w:jc w:val="both"/>
        <w:rPr>
          <w:sz w:val="24"/>
        </w:rPr>
      </w:pPr>
      <w:bookmarkStart w:id="121" w:name="_Toc423079309"/>
      <w:r w:rsidRPr="0071370F">
        <w:rPr>
          <w:sz w:val="24"/>
        </w:rPr>
        <w:t xml:space="preserve">6.3.2 </w:t>
      </w:r>
      <w:r w:rsidR="00A928D5" w:rsidRPr="0071370F">
        <w:rPr>
          <w:sz w:val="24"/>
        </w:rPr>
        <w:t>Eradication</w:t>
      </w:r>
      <w:bookmarkEnd w:id="120"/>
      <w:bookmarkEnd w:id="121"/>
    </w:p>
    <w:p w14:paraId="71F8B4FD" w14:textId="77777777" w:rsidR="006F4596" w:rsidRPr="0071370F" w:rsidRDefault="006F4596" w:rsidP="00DB3324">
      <w:pPr>
        <w:jc w:val="both"/>
        <w:rPr>
          <w:sz w:val="24"/>
          <w:szCs w:val="24"/>
        </w:rPr>
      </w:pPr>
    </w:p>
    <w:p w14:paraId="6D4445B8" w14:textId="79B18BF7" w:rsidR="008047E6" w:rsidRPr="0071370F" w:rsidRDefault="00A928D5" w:rsidP="00DB3324">
      <w:pPr>
        <w:jc w:val="both"/>
        <w:rPr>
          <w:sz w:val="24"/>
          <w:szCs w:val="24"/>
        </w:rPr>
      </w:pPr>
      <w:r w:rsidRPr="0071370F">
        <w:rPr>
          <w:sz w:val="24"/>
          <w:szCs w:val="24"/>
        </w:rPr>
        <w:t>After an incident has been contained, it may be necessary to eradicate components of the incident, such as deleting malware, disabling breached user accounts, and/or identifying and mitigating all vulne</w:t>
      </w:r>
      <w:r w:rsidR="00D44A1F">
        <w:rPr>
          <w:sz w:val="24"/>
          <w:szCs w:val="24"/>
        </w:rPr>
        <w:t>rabilities that were exploited.</w:t>
      </w:r>
      <w:r w:rsidRPr="0071370F">
        <w:rPr>
          <w:sz w:val="24"/>
          <w:szCs w:val="24"/>
        </w:rPr>
        <w:t xml:space="preserve"> Identify all affected hosts within the organization </w:t>
      </w:r>
      <w:r w:rsidR="00D44A1F">
        <w:rPr>
          <w:sz w:val="24"/>
          <w:szCs w:val="24"/>
        </w:rPr>
        <w:t>so that they can be remediated.</w:t>
      </w:r>
      <w:r w:rsidRPr="0071370F">
        <w:rPr>
          <w:sz w:val="24"/>
          <w:szCs w:val="24"/>
        </w:rPr>
        <w:t xml:space="preserve"> For some incidents, eradication may not be necessary or m</w:t>
      </w:r>
      <w:r w:rsidR="008047E6" w:rsidRPr="0071370F">
        <w:rPr>
          <w:sz w:val="24"/>
          <w:szCs w:val="24"/>
        </w:rPr>
        <w:t>ay be performed during recovery.</w:t>
      </w:r>
    </w:p>
    <w:p w14:paraId="6F338EC4" w14:textId="77777777" w:rsidR="008047E6" w:rsidRPr="0071370F" w:rsidRDefault="008047E6" w:rsidP="00DB3324">
      <w:pPr>
        <w:jc w:val="both"/>
        <w:rPr>
          <w:sz w:val="24"/>
          <w:szCs w:val="24"/>
        </w:rPr>
      </w:pPr>
    </w:p>
    <w:p w14:paraId="27F8D6D6" w14:textId="3C90EB0E" w:rsidR="008047E6" w:rsidRPr="0071370F" w:rsidRDefault="008047E6" w:rsidP="00DB3324">
      <w:pPr>
        <w:jc w:val="both"/>
        <w:rPr>
          <w:sz w:val="24"/>
          <w:szCs w:val="24"/>
        </w:rPr>
      </w:pPr>
      <w:r w:rsidRPr="0071370F">
        <w:rPr>
          <w:sz w:val="24"/>
          <w:szCs w:val="24"/>
        </w:rPr>
        <w:t>Remain vigilant even after the inciden</w:t>
      </w:r>
      <w:r w:rsidR="00D44A1F">
        <w:rPr>
          <w:sz w:val="24"/>
          <w:szCs w:val="24"/>
        </w:rPr>
        <w:t xml:space="preserve">t appears to be under control. </w:t>
      </w:r>
      <w:r w:rsidRPr="0071370F">
        <w:rPr>
          <w:sz w:val="24"/>
          <w:szCs w:val="24"/>
        </w:rPr>
        <w:t xml:space="preserve">Continue </w:t>
      </w:r>
      <w:r w:rsidR="006B419C" w:rsidRPr="0071370F">
        <w:rPr>
          <w:sz w:val="24"/>
          <w:szCs w:val="24"/>
        </w:rPr>
        <w:t>monitoring systems</w:t>
      </w:r>
      <w:r w:rsidRPr="0071370F">
        <w:rPr>
          <w:sz w:val="24"/>
          <w:szCs w:val="24"/>
        </w:rPr>
        <w:t xml:space="preserve"> for anomalous activity </w:t>
      </w:r>
      <w:r w:rsidR="006B419C" w:rsidRPr="0071370F">
        <w:rPr>
          <w:sz w:val="24"/>
          <w:szCs w:val="24"/>
        </w:rPr>
        <w:t>to ensure the intruder has been expelled and you have regained control of your network.</w:t>
      </w:r>
    </w:p>
    <w:p w14:paraId="65DD2002" w14:textId="77777777" w:rsidR="00A928D5" w:rsidRPr="0071370F" w:rsidRDefault="00C86BB1" w:rsidP="00DB3324">
      <w:pPr>
        <w:pStyle w:val="Heading3"/>
        <w:jc w:val="both"/>
        <w:rPr>
          <w:sz w:val="24"/>
        </w:rPr>
      </w:pPr>
      <w:bookmarkStart w:id="122" w:name="_Toc416947341"/>
      <w:bookmarkStart w:id="123" w:name="_Toc423079310"/>
      <w:r w:rsidRPr="0071370F">
        <w:rPr>
          <w:sz w:val="24"/>
        </w:rPr>
        <w:lastRenderedPageBreak/>
        <w:t xml:space="preserve">6.3.3 </w:t>
      </w:r>
      <w:r w:rsidR="00A928D5" w:rsidRPr="0071370F">
        <w:rPr>
          <w:sz w:val="24"/>
        </w:rPr>
        <w:t>Recovery</w:t>
      </w:r>
      <w:bookmarkEnd w:id="122"/>
      <w:bookmarkEnd w:id="123"/>
    </w:p>
    <w:p w14:paraId="6F21DDCA" w14:textId="77777777" w:rsidR="006F4596" w:rsidRPr="0071370F" w:rsidRDefault="006F4596" w:rsidP="00DB3324">
      <w:pPr>
        <w:jc w:val="both"/>
        <w:rPr>
          <w:sz w:val="24"/>
          <w:szCs w:val="24"/>
        </w:rPr>
      </w:pPr>
    </w:p>
    <w:p w14:paraId="01469243" w14:textId="0FEDA4A7" w:rsidR="00A928D5" w:rsidRPr="0071370F" w:rsidRDefault="00A928D5" w:rsidP="00DB3324">
      <w:pPr>
        <w:jc w:val="both"/>
        <w:rPr>
          <w:b/>
          <w:bCs/>
          <w:sz w:val="24"/>
          <w:szCs w:val="24"/>
        </w:rPr>
      </w:pPr>
      <w:r w:rsidRPr="0071370F">
        <w:rPr>
          <w:sz w:val="24"/>
          <w:szCs w:val="24"/>
        </w:rPr>
        <w:t>Take actions to restore any loss of information, return to normal operations and secure functioning IT/IS systems and business opera</w:t>
      </w:r>
      <w:r w:rsidR="00D44A1F">
        <w:rPr>
          <w:sz w:val="24"/>
          <w:szCs w:val="24"/>
        </w:rPr>
        <w:t>tions affected by the incident.</w:t>
      </w:r>
      <w:r w:rsidRPr="0071370F">
        <w:rPr>
          <w:sz w:val="24"/>
          <w:szCs w:val="24"/>
        </w:rPr>
        <w:t xml:space="preserve"> If data was corrupted or destroyed, special steps may be needed in order to perform a relia</w:t>
      </w:r>
      <w:r w:rsidR="00D44A1F">
        <w:rPr>
          <w:sz w:val="24"/>
          <w:szCs w:val="24"/>
        </w:rPr>
        <w:t xml:space="preserve">ble recovery. </w:t>
      </w:r>
      <w:r w:rsidRPr="0071370F">
        <w:rPr>
          <w:sz w:val="24"/>
          <w:szCs w:val="24"/>
        </w:rPr>
        <w:t>For example, recovery may involve restoring systems from clean backups or r</w:t>
      </w:r>
      <w:r w:rsidR="00D44A1F">
        <w:rPr>
          <w:sz w:val="24"/>
          <w:szCs w:val="24"/>
        </w:rPr>
        <w:t>ebuilding systems from scratch.</w:t>
      </w:r>
      <w:r w:rsidRPr="0071370F">
        <w:rPr>
          <w:sz w:val="24"/>
          <w:szCs w:val="24"/>
        </w:rPr>
        <w:t xml:space="preserve"> Recovery procedures should be executed timely to ensure restoration of systems and data affected by the incident. </w:t>
      </w:r>
    </w:p>
    <w:p w14:paraId="0B65BBD5" w14:textId="77777777" w:rsidR="006F4596" w:rsidRPr="0071370F" w:rsidRDefault="006F4596" w:rsidP="00DB3324">
      <w:pPr>
        <w:jc w:val="both"/>
        <w:rPr>
          <w:sz w:val="24"/>
          <w:szCs w:val="24"/>
        </w:rPr>
      </w:pPr>
      <w:bookmarkStart w:id="124" w:name="_Toc416775269"/>
      <w:bookmarkStart w:id="125" w:name="_Toc416947342"/>
    </w:p>
    <w:p w14:paraId="58E3834A" w14:textId="77777777" w:rsidR="00A928D5" w:rsidRPr="0071370F" w:rsidRDefault="00C86BB1" w:rsidP="00DB3324">
      <w:pPr>
        <w:pStyle w:val="Heading2"/>
        <w:jc w:val="both"/>
        <w:rPr>
          <w:sz w:val="24"/>
          <w:szCs w:val="24"/>
        </w:rPr>
      </w:pPr>
      <w:bookmarkStart w:id="126" w:name="_Toc423079311"/>
      <w:r w:rsidRPr="0071370F">
        <w:rPr>
          <w:sz w:val="24"/>
          <w:szCs w:val="24"/>
        </w:rPr>
        <w:t xml:space="preserve">6.4 </w:t>
      </w:r>
      <w:r w:rsidR="00A928D5" w:rsidRPr="0071370F">
        <w:rPr>
          <w:sz w:val="24"/>
          <w:szCs w:val="24"/>
        </w:rPr>
        <w:t>Determining Legal Obligations</w:t>
      </w:r>
      <w:bookmarkEnd w:id="124"/>
      <w:bookmarkEnd w:id="125"/>
      <w:bookmarkEnd w:id="126"/>
    </w:p>
    <w:p w14:paraId="2B3099F8" w14:textId="77777777" w:rsidR="006F4596" w:rsidRPr="0071370F" w:rsidRDefault="006F4596" w:rsidP="00DB3324">
      <w:pPr>
        <w:jc w:val="both"/>
        <w:rPr>
          <w:sz w:val="24"/>
          <w:szCs w:val="24"/>
        </w:rPr>
      </w:pPr>
    </w:p>
    <w:p w14:paraId="028F866E" w14:textId="77777777" w:rsidR="00A928D5" w:rsidRPr="0071370F" w:rsidRDefault="00A928D5" w:rsidP="00DB3324">
      <w:pPr>
        <w:jc w:val="both"/>
        <w:rPr>
          <w:b/>
          <w:bCs/>
          <w:sz w:val="24"/>
          <w:szCs w:val="24"/>
        </w:rPr>
      </w:pPr>
      <w:r w:rsidRPr="0071370F">
        <w:rPr>
          <w:sz w:val="24"/>
          <w:szCs w:val="24"/>
        </w:rPr>
        <w:t xml:space="preserve">With the assistance of in-house counsel and outside counsel, identify obligations and timelines under relevant federal and state laws including, but not limited to, the notification to third parties </w:t>
      </w:r>
      <w:r w:rsidR="000B7201" w:rsidRPr="0071370F">
        <w:rPr>
          <w:sz w:val="24"/>
          <w:szCs w:val="24"/>
        </w:rPr>
        <w:t>such as</w:t>
      </w:r>
      <w:r w:rsidRPr="0071370F">
        <w:rPr>
          <w:sz w:val="24"/>
          <w:szCs w:val="24"/>
        </w:rPr>
        <w:t xml:space="preserve"> affected persons, media, and regulators.</w:t>
      </w:r>
    </w:p>
    <w:p w14:paraId="5724DA70" w14:textId="77777777" w:rsidR="00A928D5" w:rsidRPr="0071370F" w:rsidRDefault="00A928D5" w:rsidP="00DB3324">
      <w:pPr>
        <w:jc w:val="both"/>
        <w:rPr>
          <w:sz w:val="24"/>
          <w:szCs w:val="24"/>
        </w:rPr>
      </w:pPr>
    </w:p>
    <w:p w14:paraId="3BDCE889" w14:textId="61A7EC21" w:rsidR="00A928D5" w:rsidRPr="0071370F" w:rsidRDefault="00A928D5" w:rsidP="00DB3324">
      <w:pPr>
        <w:jc w:val="both"/>
        <w:rPr>
          <w:sz w:val="24"/>
          <w:szCs w:val="24"/>
        </w:rPr>
      </w:pPr>
      <w:r w:rsidRPr="0071370F">
        <w:rPr>
          <w:sz w:val="24"/>
          <w:szCs w:val="24"/>
        </w:rPr>
        <w:t xml:space="preserve">Most states have data breach notification laws, and the laws vary on many factors including the content, timing, and notice required to regulators, </w:t>
      </w:r>
      <w:r w:rsidR="00D44A1F">
        <w:rPr>
          <w:sz w:val="24"/>
          <w:szCs w:val="24"/>
        </w:rPr>
        <w:t>the media, and third parties.</w:t>
      </w:r>
      <w:r w:rsidR="000B7201" w:rsidRPr="0071370F">
        <w:rPr>
          <w:sz w:val="24"/>
          <w:szCs w:val="24"/>
        </w:rPr>
        <w:t xml:space="preserve"> S</w:t>
      </w:r>
      <w:r w:rsidRPr="0071370F">
        <w:rPr>
          <w:sz w:val="24"/>
          <w:szCs w:val="24"/>
        </w:rPr>
        <w:t>tate breach notification laws are based on the jurisdiction where the affected individual</w:t>
      </w:r>
      <w:r w:rsidR="000B7201" w:rsidRPr="0071370F">
        <w:rPr>
          <w:sz w:val="24"/>
          <w:szCs w:val="24"/>
        </w:rPr>
        <w:t xml:space="preserve">s reside; therefore, it is imperative to </w:t>
      </w:r>
      <w:r w:rsidRPr="0071370F">
        <w:rPr>
          <w:sz w:val="24"/>
          <w:szCs w:val="24"/>
        </w:rPr>
        <w:t xml:space="preserve">identify the states where the affected persons reside </w:t>
      </w:r>
      <w:r w:rsidR="000B7201" w:rsidRPr="0071370F">
        <w:rPr>
          <w:sz w:val="24"/>
          <w:szCs w:val="24"/>
        </w:rPr>
        <w:t>to</w:t>
      </w:r>
      <w:r w:rsidRPr="0071370F">
        <w:rPr>
          <w:sz w:val="24"/>
          <w:szCs w:val="24"/>
        </w:rPr>
        <w:t xml:space="preserve"> assess legal obligations arising from the incident.  Key determinations include:</w:t>
      </w:r>
    </w:p>
    <w:p w14:paraId="24D1A531" w14:textId="77777777" w:rsidR="00A928D5" w:rsidRPr="0071370F" w:rsidRDefault="00A928D5" w:rsidP="00DB3324">
      <w:pPr>
        <w:jc w:val="both"/>
        <w:rPr>
          <w:sz w:val="24"/>
          <w:szCs w:val="24"/>
        </w:rPr>
      </w:pPr>
    </w:p>
    <w:p w14:paraId="19BAFEFA" w14:textId="1F2990F2" w:rsidR="00A928D5" w:rsidRPr="0071370F" w:rsidRDefault="00A928D5" w:rsidP="000B538F">
      <w:pPr>
        <w:numPr>
          <w:ilvl w:val="0"/>
          <w:numId w:val="100"/>
        </w:numPr>
        <w:tabs>
          <w:tab w:val="num" w:pos="790"/>
        </w:tabs>
        <w:jc w:val="both"/>
        <w:rPr>
          <w:sz w:val="24"/>
          <w:szCs w:val="24"/>
        </w:rPr>
      </w:pPr>
      <w:r w:rsidRPr="0071370F">
        <w:rPr>
          <w:sz w:val="24"/>
          <w:szCs w:val="24"/>
        </w:rPr>
        <w:t xml:space="preserve">Identifying relevant state and federal privacy and data security </w:t>
      </w:r>
      <w:r w:rsidR="00061A26">
        <w:rPr>
          <w:sz w:val="24"/>
          <w:szCs w:val="24"/>
        </w:rPr>
        <w:t>laws.</w:t>
      </w:r>
    </w:p>
    <w:p w14:paraId="35D47CCF" w14:textId="18AA4658" w:rsidR="00A928D5" w:rsidRPr="0071370F" w:rsidRDefault="00A928D5" w:rsidP="000B538F">
      <w:pPr>
        <w:numPr>
          <w:ilvl w:val="0"/>
          <w:numId w:val="101"/>
        </w:numPr>
        <w:tabs>
          <w:tab w:val="num" w:pos="790"/>
        </w:tabs>
        <w:jc w:val="both"/>
        <w:rPr>
          <w:sz w:val="24"/>
          <w:szCs w:val="24"/>
        </w:rPr>
      </w:pPr>
      <w:r w:rsidRPr="0071370F">
        <w:rPr>
          <w:sz w:val="24"/>
          <w:szCs w:val="24"/>
        </w:rPr>
        <w:t xml:space="preserve">Determining obligations to notify </w:t>
      </w:r>
      <w:r w:rsidR="00CB00FA" w:rsidRPr="0071370F">
        <w:rPr>
          <w:sz w:val="24"/>
          <w:szCs w:val="24"/>
        </w:rPr>
        <w:t>third parties (</w:t>
      </w:r>
      <w:proofErr w:type="gramStart"/>
      <w:r w:rsidR="00CB00FA" w:rsidRPr="0071370F">
        <w:rPr>
          <w:sz w:val="24"/>
          <w:szCs w:val="24"/>
        </w:rPr>
        <w:t>e.g.</w:t>
      </w:r>
      <w:proofErr w:type="gramEnd"/>
      <w:r w:rsidR="00CB00FA" w:rsidRPr="0071370F">
        <w:rPr>
          <w:sz w:val="24"/>
          <w:szCs w:val="24"/>
        </w:rPr>
        <w:t xml:space="preserve"> </w:t>
      </w:r>
      <w:r w:rsidRPr="0071370F">
        <w:rPr>
          <w:sz w:val="24"/>
          <w:szCs w:val="24"/>
        </w:rPr>
        <w:t>affected persons, regulators, law enforcement, media</w:t>
      </w:r>
      <w:r w:rsidR="00CB00FA" w:rsidRPr="0071370F">
        <w:rPr>
          <w:sz w:val="24"/>
          <w:szCs w:val="24"/>
        </w:rPr>
        <w:t>, credit reporting agencies,</w:t>
      </w:r>
      <w:r w:rsidRPr="0071370F">
        <w:rPr>
          <w:sz w:val="24"/>
          <w:szCs w:val="24"/>
        </w:rPr>
        <w:t xml:space="preserve"> and other third parties under applicable laws</w:t>
      </w:r>
      <w:r w:rsidR="00061A26">
        <w:rPr>
          <w:sz w:val="24"/>
          <w:szCs w:val="24"/>
        </w:rPr>
        <w:t>).</w:t>
      </w:r>
    </w:p>
    <w:p w14:paraId="33C4EFAF" w14:textId="57595ACF" w:rsidR="00A928D5" w:rsidRPr="0071370F" w:rsidRDefault="00A928D5" w:rsidP="000B538F">
      <w:pPr>
        <w:numPr>
          <w:ilvl w:val="0"/>
          <w:numId w:val="102"/>
        </w:numPr>
        <w:tabs>
          <w:tab w:val="num" w:pos="790"/>
        </w:tabs>
        <w:jc w:val="both"/>
        <w:rPr>
          <w:sz w:val="24"/>
          <w:szCs w:val="24"/>
        </w:rPr>
      </w:pPr>
      <w:r w:rsidRPr="0071370F">
        <w:rPr>
          <w:sz w:val="24"/>
          <w:szCs w:val="24"/>
        </w:rPr>
        <w:t>Determining regula</w:t>
      </w:r>
      <w:r w:rsidR="00CB00FA" w:rsidRPr="0071370F">
        <w:rPr>
          <w:sz w:val="24"/>
          <w:szCs w:val="24"/>
        </w:rPr>
        <w:t>tory</w:t>
      </w:r>
      <w:r w:rsidR="00061A26">
        <w:rPr>
          <w:sz w:val="24"/>
          <w:szCs w:val="24"/>
        </w:rPr>
        <w:t xml:space="preserve"> timelines for notification.</w:t>
      </w:r>
    </w:p>
    <w:p w14:paraId="252BE84A" w14:textId="19FDA3EC" w:rsidR="00A928D5" w:rsidRPr="0071370F" w:rsidRDefault="00A928D5" w:rsidP="000B538F">
      <w:pPr>
        <w:numPr>
          <w:ilvl w:val="0"/>
          <w:numId w:val="103"/>
        </w:numPr>
        <w:tabs>
          <w:tab w:val="num" w:pos="790"/>
        </w:tabs>
        <w:jc w:val="both"/>
        <w:rPr>
          <w:sz w:val="24"/>
          <w:szCs w:val="24"/>
        </w:rPr>
      </w:pPr>
      <w:r w:rsidRPr="0071370F">
        <w:rPr>
          <w:sz w:val="24"/>
          <w:szCs w:val="24"/>
        </w:rPr>
        <w:t>Identifying other required actions (</w:t>
      </w:r>
      <w:proofErr w:type="gramStart"/>
      <w:r w:rsidRPr="0071370F">
        <w:rPr>
          <w:sz w:val="24"/>
          <w:szCs w:val="24"/>
        </w:rPr>
        <w:t>e.g.</w:t>
      </w:r>
      <w:proofErr w:type="gramEnd"/>
      <w:r w:rsidRPr="0071370F">
        <w:rPr>
          <w:sz w:val="24"/>
          <w:szCs w:val="24"/>
        </w:rPr>
        <w:t xml:space="preserve"> conducti</w:t>
      </w:r>
      <w:r w:rsidR="00061A26">
        <w:rPr>
          <w:sz w:val="24"/>
          <w:szCs w:val="24"/>
        </w:rPr>
        <w:t>ng an incident risk assessment).</w:t>
      </w:r>
    </w:p>
    <w:p w14:paraId="207B1EF3" w14:textId="77777777" w:rsidR="00A928D5" w:rsidRPr="0071370F" w:rsidRDefault="00A928D5" w:rsidP="00DB3324">
      <w:pPr>
        <w:jc w:val="both"/>
        <w:rPr>
          <w:sz w:val="24"/>
          <w:szCs w:val="24"/>
        </w:rPr>
      </w:pPr>
    </w:p>
    <w:p w14:paraId="2E5F0F5E" w14:textId="77777777" w:rsidR="00A928D5" w:rsidRPr="0071370F" w:rsidRDefault="00A928D5" w:rsidP="00DB3324">
      <w:pPr>
        <w:jc w:val="both"/>
        <w:rPr>
          <w:sz w:val="24"/>
          <w:szCs w:val="24"/>
        </w:rPr>
      </w:pPr>
      <w:r w:rsidRPr="0071370F">
        <w:rPr>
          <w:sz w:val="24"/>
          <w:szCs w:val="24"/>
        </w:rPr>
        <w:t>Consult with outside counsel with experience in privacy and data breach notification laws given the potential legal ramifications.</w:t>
      </w:r>
    </w:p>
    <w:p w14:paraId="0FDD60BE" w14:textId="77777777" w:rsidR="00A928D5" w:rsidRPr="0071370F" w:rsidRDefault="00A928D5" w:rsidP="00DB3324">
      <w:pPr>
        <w:jc w:val="both"/>
        <w:rPr>
          <w:sz w:val="24"/>
          <w:szCs w:val="24"/>
        </w:rPr>
      </w:pPr>
    </w:p>
    <w:p w14:paraId="3AD51976" w14:textId="0E6EB05B" w:rsidR="00A928D5" w:rsidRPr="0071370F" w:rsidRDefault="00C86BB1" w:rsidP="00DB3324">
      <w:pPr>
        <w:pStyle w:val="Heading2"/>
        <w:jc w:val="both"/>
        <w:rPr>
          <w:sz w:val="24"/>
          <w:szCs w:val="24"/>
        </w:rPr>
      </w:pPr>
      <w:bookmarkStart w:id="127" w:name="toc_determpotremediation"/>
      <w:bookmarkStart w:id="128" w:name="_Toc416775270"/>
      <w:bookmarkStart w:id="129" w:name="_Toc416947343"/>
      <w:bookmarkStart w:id="130" w:name="_Toc423079312"/>
      <w:r w:rsidRPr="0071370F">
        <w:rPr>
          <w:sz w:val="24"/>
          <w:szCs w:val="24"/>
        </w:rPr>
        <w:t xml:space="preserve">6.5 </w:t>
      </w:r>
      <w:r w:rsidR="00A928D5" w:rsidRPr="0071370F">
        <w:rPr>
          <w:sz w:val="24"/>
          <w:szCs w:val="24"/>
        </w:rPr>
        <w:t>Determining Remediation Strategies for Affected Persons</w:t>
      </w:r>
      <w:bookmarkEnd w:id="127"/>
      <w:bookmarkEnd w:id="128"/>
      <w:bookmarkEnd w:id="129"/>
      <w:bookmarkEnd w:id="130"/>
    </w:p>
    <w:p w14:paraId="1C3EA5CD" w14:textId="77777777" w:rsidR="006F4596" w:rsidRPr="0071370F" w:rsidRDefault="006F4596" w:rsidP="00DB3324">
      <w:pPr>
        <w:jc w:val="both"/>
        <w:rPr>
          <w:sz w:val="24"/>
          <w:szCs w:val="24"/>
        </w:rPr>
      </w:pPr>
    </w:p>
    <w:p w14:paraId="2A6B6C76" w14:textId="77777777" w:rsidR="00A928D5" w:rsidRPr="0071370F" w:rsidRDefault="00A928D5" w:rsidP="00DB3324">
      <w:pPr>
        <w:jc w:val="both"/>
        <w:rPr>
          <w:sz w:val="24"/>
          <w:szCs w:val="24"/>
        </w:rPr>
      </w:pPr>
      <w:r w:rsidRPr="0071370F">
        <w:rPr>
          <w:sz w:val="24"/>
          <w:szCs w:val="24"/>
        </w:rPr>
        <w:t xml:space="preserve">In the event notification is required to affected persons, decide whether identity protection services will be provided.  Consult with legal counsel regarding legal obligations as well as regulators’ preferences regarding the provision of such services.  </w:t>
      </w:r>
    </w:p>
    <w:p w14:paraId="762CAD2D" w14:textId="77777777" w:rsidR="00A928D5" w:rsidRPr="0071370F" w:rsidRDefault="00A928D5" w:rsidP="00DB3324">
      <w:pPr>
        <w:jc w:val="both"/>
        <w:rPr>
          <w:sz w:val="24"/>
          <w:szCs w:val="24"/>
        </w:rPr>
      </w:pPr>
    </w:p>
    <w:p w14:paraId="2AFC8E09" w14:textId="77777777" w:rsidR="00A928D5" w:rsidRPr="0071370F" w:rsidRDefault="00A928D5" w:rsidP="00DB3324">
      <w:pPr>
        <w:jc w:val="both"/>
        <w:rPr>
          <w:sz w:val="24"/>
          <w:szCs w:val="24"/>
        </w:rPr>
      </w:pPr>
      <w:r w:rsidRPr="0071370F">
        <w:rPr>
          <w:sz w:val="24"/>
          <w:szCs w:val="24"/>
        </w:rPr>
        <w:t xml:space="preserve">If identity protection services will be offered to affected persons, work with counsel and an identity theft </w:t>
      </w:r>
      <w:r w:rsidR="000B7201" w:rsidRPr="0071370F">
        <w:rPr>
          <w:sz w:val="24"/>
          <w:szCs w:val="24"/>
        </w:rPr>
        <w:t>protection</w:t>
      </w:r>
      <w:r w:rsidRPr="0071370F">
        <w:rPr>
          <w:sz w:val="24"/>
          <w:szCs w:val="24"/>
        </w:rPr>
        <w:t xml:space="preserve"> services vendor to determine the appropriate protection to address the risks posed by the compromised data elements.</w:t>
      </w:r>
    </w:p>
    <w:p w14:paraId="35E1BE52" w14:textId="77777777" w:rsidR="00A928D5" w:rsidRPr="0071370F" w:rsidRDefault="00A928D5" w:rsidP="00DB3324">
      <w:pPr>
        <w:jc w:val="both"/>
        <w:rPr>
          <w:sz w:val="24"/>
          <w:szCs w:val="24"/>
        </w:rPr>
      </w:pPr>
      <w:bookmarkStart w:id="131" w:name="toc_stage3developcomm"/>
    </w:p>
    <w:p w14:paraId="304F1B78" w14:textId="77777777" w:rsidR="00A928D5" w:rsidRPr="0071370F" w:rsidRDefault="00C86BB1" w:rsidP="00DB3324">
      <w:pPr>
        <w:pStyle w:val="Heading2"/>
        <w:jc w:val="both"/>
        <w:rPr>
          <w:sz w:val="24"/>
          <w:szCs w:val="24"/>
        </w:rPr>
      </w:pPr>
      <w:bookmarkStart w:id="132" w:name="_Toc416775271"/>
      <w:bookmarkStart w:id="133" w:name="_Toc416947344"/>
      <w:bookmarkStart w:id="134" w:name="_Toc423079313"/>
      <w:r w:rsidRPr="0071370F">
        <w:rPr>
          <w:sz w:val="24"/>
          <w:szCs w:val="24"/>
        </w:rPr>
        <w:t xml:space="preserve">6.6 </w:t>
      </w:r>
      <w:r w:rsidR="00A928D5" w:rsidRPr="0071370F">
        <w:rPr>
          <w:sz w:val="24"/>
          <w:szCs w:val="24"/>
        </w:rPr>
        <w:t>Developing Communication Strategies</w:t>
      </w:r>
      <w:bookmarkEnd w:id="131"/>
      <w:bookmarkEnd w:id="132"/>
      <w:bookmarkEnd w:id="133"/>
      <w:bookmarkEnd w:id="134"/>
    </w:p>
    <w:p w14:paraId="65DD8F9A" w14:textId="77777777" w:rsidR="00A928D5" w:rsidRPr="0071370F" w:rsidRDefault="00A928D5" w:rsidP="00DB3324">
      <w:pPr>
        <w:jc w:val="both"/>
        <w:rPr>
          <w:b/>
          <w:bCs/>
          <w:sz w:val="24"/>
          <w:szCs w:val="24"/>
        </w:rPr>
      </w:pPr>
    </w:p>
    <w:p w14:paraId="7FDAEBF2" w14:textId="77777777" w:rsidR="00A928D5" w:rsidRPr="0071370F" w:rsidRDefault="00A928D5" w:rsidP="00DB3324">
      <w:pPr>
        <w:jc w:val="both"/>
        <w:rPr>
          <w:sz w:val="24"/>
          <w:szCs w:val="24"/>
        </w:rPr>
      </w:pPr>
      <w:r w:rsidRPr="0071370F">
        <w:rPr>
          <w:i/>
          <w:iCs/>
          <w:sz w:val="24"/>
          <w:szCs w:val="24"/>
        </w:rPr>
        <w:t>Internal Communications.</w:t>
      </w:r>
      <w:r w:rsidRPr="0071370F">
        <w:rPr>
          <w:sz w:val="24"/>
          <w:szCs w:val="24"/>
        </w:rPr>
        <w:t xml:space="preserve">  </w:t>
      </w:r>
      <w:r w:rsidR="006143B2" w:rsidRPr="0071370F">
        <w:rPr>
          <w:sz w:val="24"/>
          <w:szCs w:val="24"/>
        </w:rPr>
        <w:t>Use caution when</w:t>
      </w:r>
      <w:r w:rsidRPr="0071370F">
        <w:rPr>
          <w:sz w:val="24"/>
          <w:szCs w:val="24"/>
        </w:rPr>
        <w:t xml:space="preserve"> discussing the inc</w:t>
      </w:r>
      <w:r w:rsidR="006143B2" w:rsidRPr="0071370F">
        <w:rPr>
          <w:sz w:val="24"/>
          <w:szCs w:val="24"/>
        </w:rPr>
        <w:t xml:space="preserve">ident and handle </w:t>
      </w:r>
      <w:r w:rsidRPr="0071370F">
        <w:rPr>
          <w:sz w:val="24"/>
          <w:szCs w:val="24"/>
        </w:rPr>
        <w:t>c</w:t>
      </w:r>
      <w:r w:rsidR="006143B2" w:rsidRPr="0071370F">
        <w:rPr>
          <w:sz w:val="24"/>
          <w:szCs w:val="24"/>
        </w:rPr>
        <w:t xml:space="preserve">ommunications </w:t>
      </w:r>
      <w:r w:rsidRPr="0071370F">
        <w:rPr>
          <w:sz w:val="24"/>
          <w:szCs w:val="24"/>
        </w:rPr>
        <w:t xml:space="preserve">on a need-to-know basis, especially early in the investigation.  IRT </w:t>
      </w:r>
      <w:r w:rsidRPr="0071370F">
        <w:rPr>
          <w:sz w:val="24"/>
          <w:szCs w:val="24"/>
        </w:rPr>
        <w:lastRenderedPageBreak/>
        <w:t>members and employees with knowledge of the event should be instructed not to discuss the incident with any person outside the scope of this p</w:t>
      </w:r>
      <w:r w:rsidR="000B7201" w:rsidRPr="0071370F">
        <w:rPr>
          <w:sz w:val="24"/>
          <w:szCs w:val="24"/>
        </w:rPr>
        <w:t>rocedure and to d</w:t>
      </w:r>
      <w:r w:rsidR="006143B2" w:rsidRPr="0071370F">
        <w:rPr>
          <w:sz w:val="24"/>
          <w:szCs w:val="24"/>
        </w:rPr>
        <w:t xml:space="preserve">irect all inquiries </w:t>
      </w:r>
      <w:r w:rsidRPr="0071370F">
        <w:rPr>
          <w:sz w:val="24"/>
          <w:szCs w:val="24"/>
        </w:rPr>
        <w:t xml:space="preserve">to a designated IRT member for response.  </w:t>
      </w:r>
    </w:p>
    <w:p w14:paraId="0C9A9D6D" w14:textId="77777777" w:rsidR="00A928D5" w:rsidRPr="0071370F" w:rsidRDefault="00A928D5" w:rsidP="00DB3324">
      <w:pPr>
        <w:jc w:val="both"/>
        <w:rPr>
          <w:sz w:val="24"/>
          <w:szCs w:val="24"/>
        </w:rPr>
      </w:pPr>
    </w:p>
    <w:p w14:paraId="2296117A" w14:textId="77777777" w:rsidR="00A928D5" w:rsidRPr="0071370F" w:rsidRDefault="00A928D5" w:rsidP="00DB3324">
      <w:pPr>
        <w:jc w:val="both"/>
        <w:rPr>
          <w:sz w:val="24"/>
          <w:szCs w:val="24"/>
        </w:rPr>
      </w:pPr>
      <w:r w:rsidRPr="0071370F">
        <w:rPr>
          <w:sz w:val="24"/>
          <w:szCs w:val="24"/>
        </w:rPr>
        <w:t xml:space="preserve">Prepare internal communications to employees, senior management, and directors, and train internal resources for media responses.  </w:t>
      </w:r>
    </w:p>
    <w:p w14:paraId="7229359B" w14:textId="77777777" w:rsidR="00A928D5" w:rsidRPr="0071370F" w:rsidRDefault="00A928D5" w:rsidP="00DB3324">
      <w:pPr>
        <w:jc w:val="both"/>
        <w:rPr>
          <w:b/>
          <w:bCs/>
          <w:sz w:val="24"/>
          <w:szCs w:val="24"/>
        </w:rPr>
      </w:pPr>
    </w:p>
    <w:p w14:paraId="31FA75AB" w14:textId="0DCE20B7" w:rsidR="00A928D5" w:rsidRPr="0071370F" w:rsidRDefault="00A928D5" w:rsidP="00DB3324">
      <w:pPr>
        <w:jc w:val="both"/>
        <w:rPr>
          <w:b/>
          <w:bCs/>
          <w:sz w:val="24"/>
          <w:szCs w:val="24"/>
        </w:rPr>
      </w:pPr>
      <w:r w:rsidRPr="0071370F">
        <w:rPr>
          <w:i/>
          <w:iCs/>
          <w:sz w:val="24"/>
          <w:szCs w:val="24"/>
        </w:rPr>
        <w:t>External Communications</w:t>
      </w:r>
      <w:r w:rsidRPr="0071370F">
        <w:rPr>
          <w:b/>
          <w:bCs/>
          <w:sz w:val="24"/>
          <w:szCs w:val="24"/>
        </w:rPr>
        <w:t xml:space="preserve">.  </w:t>
      </w:r>
      <w:r w:rsidRPr="0071370F">
        <w:rPr>
          <w:sz w:val="24"/>
          <w:szCs w:val="24"/>
        </w:rPr>
        <w:t>With the assistance of int</w:t>
      </w:r>
      <w:r w:rsidR="00CB00FA" w:rsidRPr="0071370F">
        <w:rPr>
          <w:sz w:val="24"/>
          <w:szCs w:val="24"/>
        </w:rPr>
        <w:t>ernal and external PR experts, d</w:t>
      </w:r>
      <w:r w:rsidRPr="0071370F">
        <w:rPr>
          <w:sz w:val="24"/>
          <w:szCs w:val="24"/>
        </w:rPr>
        <w:t>raft an effective and consistent message to affected persons, the media, the public</w:t>
      </w:r>
      <w:r w:rsidR="00CB00FA" w:rsidRPr="0071370F">
        <w:rPr>
          <w:sz w:val="24"/>
          <w:szCs w:val="24"/>
        </w:rPr>
        <w:t>,</w:t>
      </w:r>
      <w:r w:rsidRPr="0071370F">
        <w:rPr>
          <w:sz w:val="24"/>
          <w:szCs w:val="24"/>
        </w:rPr>
        <w:t xml:space="preserve"> and regulators to preserve the organization’s brand.  </w:t>
      </w:r>
    </w:p>
    <w:p w14:paraId="7080EC6C" w14:textId="77777777" w:rsidR="00DB3324" w:rsidRPr="0071370F" w:rsidRDefault="00DB3324" w:rsidP="00DB3324">
      <w:pPr>
        <w:jc w:val="both"/>
        <w:rPr>
          <w:sz w:val="24"/>
          <w:szCs w:val="24"/>
        </w:rPr>
      </w:pPr>
    </w:p>
    <w:p w14:paraId="1CFADA21" w14:textId="4FED9546" w:rsidR="00A928D5" w:rsidRPr="0071370F" w:rsidRDefault="00A928D5" w:rsidP="00DB3324">
      <w:pPr>
        <w:jc w:val="both"/>
        <w:rPr>
          <w:sz w:val="24"/>
          <w:szCs w:val="24"/>
        </w:rPr>
      </w:pPr>
      <w:r w:rsidRPr="0071370F">
        <w:rPr>
          <w:sz w:val="24"/>
          <w:szCs w:val="24"/>
        </w:rPr>
        <w:t>Since the timing and posture of any announcement related to a data breach can have significant business ramifications, in-house counsel, with the advice of outside counsel, should be involved in deciding when, where</w:t>
      </w:r>
      <w:r w:rsidR="00CB00FA" w:rsidRPr="0071370F">
        <w:rPr>
          <w:sz w:val="24"/>
          <w:szCs w:val="24"/>
        </w:rPr>
        <w:t>,</w:t>
      </w:r>
      <w:r w:rsidRPr="0071370F">
        <w:rPr>
          <w:sz w:val="24"/>
          <w:szCs w:val="24"/>
        </w:rPr>
        <w:t xml:space="preserve"> and how a</w:t>
      </w:r>
      <w:r w:rsidR="00D44A1F">
        <w:rPr>
          <w:sz w:val="24"/>
          <w:szCs w:val="24"/>
        </w:rPr>
        <w:t>ny announcement should be made.</w:t>
      </w:r>
      <w:r w:rsidRPr="0071370F">
        <w:rPr>
          <w:sz w:val="24"/>
          <w:szCs w:val="24"/>
        </w:rPr>
        <w:t xml:space="preserve"> Obtain input from IRT members and consider retaining a crisis comm</w:t>
      </w:r>
      <w:r w:rsidR="006143B2" w:rsidRPr="0071370F">
        <w:rPr>
          <w:sz w:val="24"/>
          <w:szCs w:val="24"/>
        </w:rPr>
        <w:t>unications</w:t>
      </w:r>
      <w:r w:rsidRPr="0071370F">
        <w:rPr>
          <w:sz w:val="24"/>
          <w:szCs w:val="24"/>
        </w:rPr>
        <w:t xml:space="preserve"> expert.</w:t>
      </w:r>
    </w:p>
    <w:p w14:paraId="5E8EF73B" w14:textId="77777777" w:rsidR="00A928D5" w:rsidRPr="0071370F" w:rsidRDefault="00A928D5" w:rsidP="00DB3324">
      <w:pPr>
        <w:jc w:val="both"/>
        <w:rPr>
          <w:sz w:val="24"/>
          <w:szCs w:val="24"/>
        </w:rPr>
      </w:pPr>
    </w:p>
    <w:p w14:paraId="2DAF8B12" w14:textId="77777777" w:rsidR="00A928D5" w:rsidRPr="0071370F" w:rsidRDefault="00A928D5" w:rsidP="00DB3324">
      <w:pPr>
        <w:jc w:val="both"/>
        <w:rPr>
          <w:sz w:val="24"/>
          <w:szCs w:val="24"/>
        </w:rPr>
      </w:pPr>
      <w:r w:rsidRPr="0071370F">
        <w:rPr>
          <w:sz w:val="24"/>
          <w:szCs w:val="24"/>
        </w:rPr>
        <w:t>Implement a communications plan for responding to email inquiries and social media posts regarding the incident to ensure that the messages and responses are consistent.</w:t>
      </w:r>
    </w:p>
    <w:p w14:paraId="4276F5F3" w14:textId="77777777" w:rsidR="00A928D5" w:rsidRPr="0071370F" w:rsidRDefault="00A928D5" w:rsidP="00DB3324">
      <w:pPr>
        <w:jc w:val="both"/>
        <w:rPr>
          <w:sz w:val="24"/>
          <w:szCs w:val="24"/>
        </w:rPr>
      </w:pPr>
    </w:p>
    <w:p w14:paraId="68C63EE5" w14:textId="3B29AD36" w:rsidR="00A928D5" w:rsidRPr="0071370F" w:rsidRDefault="00A928D5" w:rsidP="00DB3324">
      <w:pPr>
        <w:jc w:val="both"/>
        <w:rPr>
          <w:sz w:val="24"/>
          <w:szCs w:val="24"/>
        </w:rPr>
      </w:pPr>
      <w:r w:rsidRPr="0071370F">
        <w:rPr>
          <w:sz w:val="24"/>
          <w:szCs w:val="24"/>
        </w:rPr>
        <w:t>Designate a single point of contact for dis</w:t>
      </w:r>
      <w:r w:rsidR="00D44A1F">
        <w:rPr>
          <w:sz w:val="24"/>
          <w:szCs w:val="24"/>
        </w:rPr>
        <w:t xml:space="preserve">cussing events with the media. </w:t>
      </w:r>
      <w:r w:rsidRPr="0071370F">
        <w:rPr>
          <w:sz w:val="24"/>
          <w:szCs w:val="24"/>
        </w:rPr>
        <w:t>The following steps are recommended for preparing the media contact:</w:t>
      </w:r>
    </w:p>
    <w:p w14:paraId="1867CC4F" w14:textId="77777777" w:rsidR="00A928D5" w:rsidRPr="0071370F" w:rsidRDefault="00A928D5" w:rsidP="00DB3324">
      <w:pPr>
        <w:jc w:val="both"/>
        <w:rPr>
          <w:sz w:val="24"/>
          <w:szCs w:val="24"/>
        </w:rPr>
      </w:pPr>
    </w:p>
    <w:p w14:paraId="6115A280" w14:textId="77777777" w:rsidR="00A928D5" w:rsidRPr="0071370F" w:rsidRDefault="00A928D5" w:rsidP="000B538F">
      <w:pPr>
        <w:numPr>
          <w:ilvl w:val="0"/>
          <w:numId w:val="104"/>
        </w:numPr>
        <w:tabs>
          <w:tab w:val="num" w:pos="790"/>
        </w:tabs>
        <w:jc w:val="both"/>
        <w:rPr>
          <w:sz w:val="24"/>
          <w:szCs w:val="24"/>
        </w:rPr>
      </w:pPr>
      <w:r w:rsidRPr="0071370F">
        <w:rPr>
          <w:sz w:val="24"/>
          <w:szCs w:val="24"/>
        </w:rPr>
        <w:t>Conduct training sessions on interacting with the media regarding incidents. This should include the importance of not revealing sensitive information, such as technical details of countermeasures that could assist other attackers, and the positive aspects of communicating important information to the public fully and effectively.</w:t>
      </w:r>
    </w:p>
    <w:p w14:paraId="1608045C" w14:textId="77777777" w:rsidR="00A928D5" w:rsidRPr="0071370F" w:rsidRDefault="00A928D5" w:rsidP="000B538F">
      <w:pPr>
        <w:numPr>
          <w:ilvl w:val="0"/>
          <w:numId w:val="105"/>
        </w:numPr>
        <w:tabs>
          <w:tab w:val="num" w:pos="790"/>
        </w:tabs>
        <w:jc w:val="both"/>
        <w:rPr>
          <w:sz w:val="24"/>
          <w:szCs w:val="24"/>
        </w:rPr>
      </w:pPr>
      <w:r w:rsidRPr="0071370F">
        <w:rPr>
          <w:sz w:val="24"/>
          <w:szCs w:val="24"/>
        </w:rPr>
        <w:t>Establish procedures to brief media contacts on the issues and sensitivities regarding a particular incident before discussing it with the media.</w:t>
      </w:r>
    </w:p>
    <w:p w14:paraId="5DFDE9A4" w14:textId="77777777" w:rsidR="00061A26" w:rsidRDefault="00A928D5" w:rsidP="00061A26">
      <w:pPr>
        <w:numPr>
          <w:ilvl w:val="0"/>
          <w:numId w:val="106"/>
        </w:numPr>
        <w:tabs>
          <w:tab w:val="num" w:pos="790"/>
        </w:tabs>
        <w:jc w:val="both"/>
        <w:rPr>
          <w:sz w:val="24"/>
          <w:szCs w:val="24"/>
        </w:rPr>
      </w:pPr>
      <w:r w:rsidRPr="0071370F">
        <w:rPr>
          <w:sz w:val="24"/>
          <w:szCs w:val="24"/>
        </w:rPr>
        <w:t>Hold mock interviews and press conferences to determine how common questions will be handled including:</w:t>
      </w:r>
    </w:p>
    <w:p w14:paraId="16E8488C" w14:textId="77777777" w:rsidR="00A928D5" w:rsidRPr="0071370F" w:rsidRDefault="00A928D5" w:rsidP="000B538F">
      <w:pPr>
        <w:numPr>
          <w:ilvl w:val="1"/>
          <w:numId w:val="107"/>
        </w:numPr>
        <w:tabs>
          <w:tab w:val="num" w:pos="1510"/>
        </w:tabs>
        <w:jc w:val="both"/>
        <w:rPr>
          <w:sz w:val="24"/>
          <w:szCs w:val="24"/>
        </w:rPr>
      </w:pPr>
      <w:r w:rsidRPr="0071370F">
        <w:rPr>
          <w:sz w:val="24"/>
          <w:szCs w:val="24"/>
        </w:rPr>
        <w:t>What happened?</w:t>
      </w:r>
    </w:p>
    <w:p w14:paraId="6833DB5A" w14:textId="77777777" w:rsidR="00A928D5" w:rsidRPr="0071370F" w:rsidRDefault="00A928D5" w:rsidP="000B538F">
      <w:pPr>
        <w:numPr>
          <w:ilvl w:val="1"/>
          <w:numId w:val="108"/>
        </w:numPr>
        <w:tabs>
          <w:tab w:val="num" w:pos="1510"/>
        </w:tabs>
        <w:jc w:val="both"/>
        <w:rPr>
          <w:sz w:val="24"/>
          <w:szCs w:val="24"/>
        </w:rPr>
      </w:pPr>
      <w:r w:rsidRPr="0071370F">
        <w:rPr>
          <w:sz w:val="24"/>
          <w:szCs w:val="24"/>
        </w:rPr>
        <w:t>Who attacked you and why?</w:t>
      </w:r>
    </w:p>
    <w:p w14:paraId="28730A40" w14:textId="77777777" w:rsidR="00A928D5" w:rsidRPr="0071370F" w:rsidRDefault="00A928D5" w:rsidP="000B538F">
      <w:pPr>
        <w:numPr>
          <w:ilvl w:val="1"/>
          <w:numId w:val="109"/>
        </w:numPr>
        <w:jc w:val="both"/>
        <w:rPr>
          <w:sz w:val="24"/>
          <w:szCs w:val="24"/>
        </w:rPr>
      </w:pPr>
      <w:r w:rsidRPr="0071370F">
        <w:rPr>
          <w:sz w:val="24"/>
          <w:szCs w:val="24"/>
        </w:rPr>
        <w:t xml:space="preserve">How did the attack occur and why was is successful?  </w:t>
      </w:r>
    </w:p>
    <w:p w14:paraId="605D0B12" w14:textId="77777777" w:rsidR="00A928D5" w:rsidRPr="0071370F" w:rsidRDefault="00A928D5" w:rsidP="000B538F">
      <w:pPr>
        <w:numPr>
          <w:ilvl w:val="1"/>
          <w:numId w:val="110"/>
        </w:numPr>
        <w:jc w:val="both"/>
        <w:rPr>
          <w:sz w:val="24"/>
          <w:szCs w:val="24"/>
        </w:rPr>
      </w:pPr>
      <w:r w:rsidRPr="0071370F">
        <w:rPr>
          <w:sz w:val="24"/>
          <w:szCs w:val="24"/>
        </w:rPr>
        <w:t>How widespread is the incident?</w:t>
      </w:r>
    </w:p>
    <w:p w14:paraId="6C7E98DD" w14:textId="77777777" w:rsidR="00A928D5" w:rsidRPr="0071370F" w:rsidRDefault="00A928D5" w:rsidP="000B538F">
      <w:pPr>
        <w:numPr>
          <w:ilvl w:val="1"/>
          <w:numId w:val="111"/>
        </w:numPr>
        <w:jc w:val="both"/>
        <w:rPr>
          <w:sz w:val="24"/>
          <w:szCs w:val="24"/>
        </w:rPr>
      </w:pPr>
      <w:r w:rsidRPr="0071370F">
        <w:rPr>
          <w:sz w:val="24"/>
          <w:szCs w:val="24"/>
        </w:rPr>
        <w:t>What measures are you taking to determine what happened and prevent against future occurrences?</w:t>
      </w:r>
    </w:p>
    <w:p w14:paraId="4FBB42A1" w14:textId="77777777" w:rsidR="00A928D5" w:rsidRPr="0071370F" w:rsidRDefault="00A928D5" w:rsidP="000B538F">
      <w:pPr>
        <w:numPr>
          <w:ilvl w:val="1"/>
          <w:numId w:val="112"/>
        </w:numPr>
        <w:jc w:val="both"/>
        <w:rPr>
          <w:sz w:val="24"/>
          <w:szCs w:val="24"/>
        </w:rPr>
      </w:pPr>
      <w:r w:rsidRPr="0071370F">
        <w:rPr>
          <w:sz w:val="24"/>
          <w:szCs w:val="24"/>
        </w:rPr>
        <w:t>What is the impact of this incident?</w:t>
      </w:r>
    </w:p>
    <w:p w14:paraId="5DF80D80" w14:textId="77777777" w:rsidR="00A928D5" w:rsidRPr="0071370F" w:rsidRDefault="00A928D5" w:rsidP="000B538F">
      <w:pPr>
        <w:numPr>
          <w:ilvl w:val="1"/>
          <w:numId w:val="113"/>
        </w:numPr>
        <w:jc w:val="both"/>
        <w:rPr>
          <w:sz w:val="24"/>
          <w:szCs w:val="24"/>
        </w:rPr>
      </w:pPr>
      <w:r w:rsidRPr="0071370F">
        <w:rPr>
          <w:sz w:val="24"/>
          <w:szCs w:val="24"/>
        </w:rPr>
        <w:t>Was any personally identifiable information compromised?</w:t>
      </w:r>
    </w:p>
    <w:p w14:paraId="102AE0BD" w14:textId="77777777" w:rsidR="00A928D5" w:rsidRPr="0071370F" w:rsidRDefault="00A928D5" w:rsidP="000B538F">
      <w:pPr>
        <w:numPr>
          <w:ilvl w:val="1"/>
          <w:numId w:val="114"/>
        </w:numPr>
        <w:jc w:val="both"/>
        <w:rPr>
          <w:sz w:val="24"/>
          <w:szCs w:val="24"/>
        </w:rPr>
      </w:pPr>
      <w:r w:rsidRPr="0071370F">
        <w:rPr>
          <w:sz w:val="24"/>
          <w:szCs w:val="24"/>
        </w:rPr>
        <w:t>What steps are you taking to contain the harm and protect those affected?</w:t>
      </w:r>
    </w:p>
    <w:p w14:paraId="57FC6217" w14:textId="77777777" w:rsidR="00A928D5" w:rsidRPr="0071370F" w:rsidRDefault="00A928D5" w:rsidP="000B538F">
      <w:pPr>
        <w:numPr>
          <w:ilvl w:val="1"/>
          <w:numId w:val="115"/>
        </w:numPr>
        <w:jc w:val="both"/>
        <w:rPr>
          <w:sz w:val="24"/>
          <w:szCs w:val="24"/>
        </w:rPr>
      </w:pPr>
      <w:r w:rsidRPr="0071370F">
        <w:rPr>
          <w:sz w:val="24"/>
          <w:szCs w:val="24"/>
        </w:rPr>
        <w:t>What is the estimated cost of this incident?</w:t>
      </w:r>
    </w:p>
    <w:p w14:paraId="084BE560" w14:textId="77777777" w:rsidR="00A928D5" w:rsidRPr="0071370F" w:rsidRDefault="00A928D5" w:rsidP="00DB3324">
      <w:pPr>
        <w:jc w:val="both"/>
        <w:rPr>
          <w:b/>
          <w:bCs/>
          <w:sz w:val="24"/>
          <w:szCs w:val="24"/>
        </w:rPr>
      </w:pPr>
    </w:p>
    <w:p w14:paraId="568D77B9" w14:textId="77777777" w:rsidR="00D44A1F" w:rsidRDefault="00D44A1F">
      <w:pPr>
        <w:rPr>
          <w:rFonts w:eastAsiaTheme="majorEastAsia" w:cstheme="majorBidi"/>
          <w:sz w:val="24"/>
          <w:szCs w:val="24"/>
          <w:u w:val="single"/>
        </w:rPr>
      </w:pPr>
      <w:bookmarkStart w:id="135" w:name="toc_stage3prepcall"/>
      <w:bookmarkStart w:id="136" w:name="_Toc416775272"/>
      <w:bookmarkStart w:id="137" w:name="_Toc416947345"/>
      <w:r>
        <w:rPr>
          <w:sz w:val="24"/>
          <w:szCs w:val="24"/>
        </w:rPr>
        <w:br w:type="page"/>
      </w:r>
    </w:p>
    <w:p w14:paraId="62AB3F42" w14:textId="48E6BA7F" w:rsidR="00A928D5" w:rsidRPr="0071370F" w:rsidRDefault="00C86BB1" w:rsidP="00DB3324">
      <w:pPr>
        <w:pStyle w:val="Heading2"/>
        <w:jc w:val="both"/>
        <w:rPr>
          <w:sz w:val="24"/>
          <w:szCs w:val="24"/>
        </w:rPr>
      </w:pPr>
      <w:bookmarkStart w:id="138" w:name="_Toc423079314"/>
      <w:r w:rsidRPr="0071370F">
        <w:rPr>
          <w:sz w:val="24"/>
          <w:szCs w:val="24"/>
        </w:rPr>
        <w:lastRenderedPageBreak/>
        <w:t xml:space="preserve">6.7 </w:t>
      </w:r>
      <w:r w:rsidR="00A928D5" w:rsidRPr="0071370F">
        <w:rPr>
          <w:sz w:val="24"/>
          <w:szCs w:val="24"/>
        </w:rPr>
        <w:t>Preparing Call Center/Customer Support</w:t>
      </w:r>
      <w:bookmarkEnd w:id="135"/>
      <w:bookmarkEnd w:id="136"/>
      <w:bookmarkEnd w:id="137"/>
      <w:bookmarkEnd w:id="138"/>
    </w:p>
    <w:p w14:paraId="5EA6A755" w14:textId="77777777" w:rsidR="006F4596" w:rsidRPr="0071370F" w:rsidRDefault="006F4596" w:rsidP="00DB3324">
      <w:pPr>
        <w:jc w:val="both"/>
        <w:rPr>
          <w:sz w:val="24"/>
          <w:szCs w:val="24"/>
        </w:rPr>
      </w:pPr>
    </w:p>
    <w:p w14:paraId="3A6E5859" w14:textId="77777777" w:rsidR="00A928D5" w:rsidRPr="0071370F" w:rsidRDefault="00A928D5" w:rsidP="00DB3324">
      <w:pPr>
        <w:jc w:val="both"/>
        <w:rPr>
          <w:sz w:val="24"/>
          <w:szCs w:val="24"/>
        </w:rPr>
      </w:pPr>
      <w:r w:rsidRPr="0071370F">
        <w:rPr>
          <w:sz w:val="24"/>
          <w:szCs w:val="24"/>
        </w:rPr>
        <w:t>Work closely with customer support staff to prepare to handle calls from persons affected (or potentially affected) by the incident.</w:t>
      </w:r>
    </w:p>
    <w:p w14:paraId="36401A76" w14:textId="77777777" w:rsidR="00A928D5" w:rsidRPr="0071370F" w:rsidRDefault="00A928D5" w:rsidP="00DB3324">
      <w:pPr>
        <w:jc w:val="both"/>
        <w:rPr>
          <w:sz w:val="24"/>
          <w:szCs w:val="24"/>
        </w:rPr>
      </w:pPr>
    </w:p>
    <w:p w14:paraId="5443E952" w14:textId="2CCADCB3" w:rsidR="00A928D5" w:rsidRPr="0071370F" w:rsidRDefault="00A928D5" w:rsidP="00DB3324">
      <w:pPr>
        <w:jc w:val="both"/>
        <w:rPr>
          <w:sz w:val="24"/>
          <w:szCs w:val="24"/>
        </w:rPr>
      </w:pPr>
      <w:r w:rsidRPr="0071370F">
        <w:rPr>
          <w:sz w:val="24"/>
          <w:szCs w:val="24"/>
        </w:rPr>
        <w:t xml:space="preserve">Based upon the circumstances and scope of the event, determine whether to </w:t>
      </w:r>
      <w:r w:rsidR="00D44A1F">
        <w:rPr>
          <w:sz w:val="24"/>
          <w:szCs w:val="24"/>
        </w:rPr>
        <w:t>engage an external call center.</w:t>
      </w:r>
      <w:r w:rsidRPr="0071370F">
        <w:rPr>
          <w:sz w:val="24"/>
          <w:szCs w:val="24"/>
        </w:rPr>
        <w:t xml:space="preserve"> This determination will likely depend upon whether there is sufficient capacity to respond to a large volume of calls and whether the internal customer support agents possess the skills to answer questions regarding the incident, explain how to enroll in credit monitoring or identity theft protection programs, if offered, and similar issues.  </w:t>
      </w:r>
    </w:p>
    <w:p w14:paraId="4C5AE16E" w14:textId="77777777" w:rsidR="00A928D5" w:rsidRPr="0071370F" w:rsidRDefault="00A928D5" w:rsidP="00DB3324">
      <w:pPr>
        <w:jc w:val="both"/>
        <w:rPr>
          <w:sz w:val="24"/>
          <w:szCs w:val="24"/>
        </w:rPr>
      </w:pPr>
    </w:p>
    <w:p w14:paraId="55870F5A" w14:textId="77777777" w:rsidR="00A928D5" w:rsidRPr="0071370F" w:rsidRDefault="00A928D5" w:rsidP="00DB3324">
      <w:pPr>
        <w:jc w:val="both"/>
        <w:rPr>
          <w:sz w:val="24"/>
          <w:szCs w:val="24"/>
        </w:rPr>
      </w:pPr>
      <w:r w:rsidRPr="0071370F">
        <w:rPr>
          <w:sz w:val="24"/>
          <w:szCs w:val="24"/>
        </w:rPr>
        <w:t xml:space="preserve">With a </w:t>
      </w:r>
      <w:proofErr w:type="gramStart"/>
      <w:r w:rsidRPr="0071370F">
        <w:rPr>
          <w:sz w:val="24"/>
          <w:szCs w:val="24"/>
        </w:rPr>
        <w:t>large scale</w:t>
      </w:r>
      <w:proofErr w:type="gramEnd"/>
      <w:r w:rsidRPr="0071370F">
        <w:rPr>
          <w:sz w:val="24"/>
          <w:szCs w:val="24"/>
        </w:rPr>
        <w:t xml:space="preserve"> breach, consider engaging a call center with a dedicated hotline and providing a website that answers FAQs and provides information on fraud and identity theft protection.  </w:t>
      </w:r>
    </w:p>
    <w:p w14:paraId="3964DA18" w14:textId="77777777" w:rsidR="00A928D5" w:rsidRPr="0071370F" w:rsidRDefault="00A928D5" w:rsidP="00DB3324">
      <w:pPr>
        <w:jc w:val="both"/>
        <w:rPr>
          <w:sz w:val="24"/>
          <w:szCs w:val="24"/>
        </w:rPr>
      </w:pPr>
    </w:p>
    <w:p w14:paraId="6D0FA1DC" w14:textId="6B23A43F" w:rsidR="00A928D5" w:rsidRPr="0071370F" w:rsidRDefault="00A928D5" w:rsidP="00DB3324">
      <w:pPr>
        <w:jc w:val="both"/>
        <w:rPr>
          <w:sz w:val="24"/>
          <w:szCs w:val="24"/>
        </w:rPr>
      </w:pPr>
      <w:r w:rsidRPr="0071370F">
        <w:rPr>
          <w:sz w:val="24"/>
          <w:szCs w:val="24"/>
        </w:rPr>
        <w:t xml:space="preserve">Work with internal and external call center resources to prepare scripts for agents to use </w:t>
      </w:r>
      <w:r w:rsidR="008D41D6" w:rsidRPr="0071370F">
        <w:rPr>
          <w:sz w:val="24"/>
          <w:szCs w:val="24"/>
        </w:rPr>
        <w:t>when</w:t>
      </w:r>
      <w:r w:rsidRPr="0071370F">
        <w:rPr>
          <w:sz w:val="24"/>
          <w:szCs w:val="24"/>
        </w:rPr>
        <w:t xml:space="preserve"> communicating with</w:t>
      </w:r>
      <w:r w:rsidR="00D44A1F">
        <w:rPr>
          <w:sz w:val="24"/>
          <w:szCs w:val="24"/>
        </w:rPr>
        <w:t xml:space="preserve"> callers and responses to FAQs.</w:t>
      </w:r>
      <w:r w:rsidRPr="0071370F">
        <w:rPr>
          <w:sz w:val="24"/>
          <w:szCs w:val="24"/>
        </w:rPr>
        <w:t xml:space="preserve"> Messaging and responses should be carefully </w:t>
      </w:r>
      <w:r w:rsidR="008D41D6" w:rsidRPr="0071370F">
        <w:rPr>
          <w:sz w:val="24"/>
          <w:szCs w:val="24"/>
        </w:rPr>
        <w:t>drafted</w:t>
      </w:r>
      <w:r w:rsidRPr="0071370F">
        <w:rPr>
          <w:sz w:val="24"/>
          <w:szCs w:val="24"/>
        </w:rPr>
        <w:t xml:space="preserve"> to ease callers’ minds and protect the organization’s reputation.</w:t>
      </w:r>
    </w:p>
    <w:p w14:paraId="0BC15848" w14:textId="77777777" w:rsidR="00A928D5" w:rsidRPr="0071370F" w:rsidRDefault="00A928D5" w:rsidP="00DB3324">
      <w:pPr>
        <w:jc w:val="both"/>
        <w:rPr>
          <w:sz w:val="24"/>
          <w:szCs w:val="24"/>
        </w:rPr>
      </w:pPr>
    </w:p>
    <w:p w14:paraId="1364703D" w14:textId="77777777" w:rsidR="00A928D5" w:rsidRPr="0071370F" w:rsidRDefault="00A928D5" w:rsidP="00DB3324">
      <w:pPr>
        <w:jc w:val="both"/>
        <w:rPr>
          <w:sz w:val="24"/>
          <w:szCs w:val="24"/>
        </w:rPr>
      </w:pPr>
      <w:r w:rsidRPr="0071370F">
        <w:rPr>
          <w:sz w:val="24"/>
          <w:szCs w:val="24"/>
        </w:rPr>
        <w:t xml:space="preserve">Coordinate the timing for the call center with any press releases or notifications. </w:t>
      </w:r>
    </w:p>
    <w:p w14:paraId="0F32A2D7" w14:textId="77777777" w:rsidR="00A928D5" w:rsidRPr="0071370F" w:rsidRDefault="00A928D5" w:rsidP="00DB3324">
      <w:pPr>
        <w:jc w:val="both"/>
        <w:rPr>
          <w:sz w:val="24"/>
          <w:szCs w:val="24"/>
        </w:rPr>
      </w:pPr>
    </w:p>
    <w:p w14:paraId="249DBAF2" w14:textId="4635D011" w:rsidR="00A928D5" w:rsidRPr="0071370F" w:rsidRDefault="00C86BB1" w:rsidP="00DB3324">
      <w:pPr>
        <w:pStyle w:val="Heading2"/>
        <w:jc w:val="both"/>
        <w:rPr>
          <w:sz w:val="24"/>
          <w:szCs w:val="24"/>
        </w:rPr>
      </w:pPr>
      <w:bookmarkStart w:id="139" w:name="_Toc416775273"/>
      <w:bookmarkStart w:id="140" w:name="_Toc416947346"/>
      <w:bookmarkStart w:id="141" w:name="_Toc423079315"/>
      <w:r w:rsidRPr="0071370F">
        <w:rPr>
          <w:sz w:val="24"/>
          <w:szCs w:val="24"/>
        </w:rPr>
        <w:t xml:space="preserve">6.8 </w:t>
      </w:r>
      <w:r w:rsidR="00371319" w:rsidRPr="0071370F">
        <w:rPr>
          <w:sz w:val="24"/>
          <w:szCs w:val="24"/>
        </w:rPr>
        <w:t>Notifying Affected Persons and</w:t>
      </w:r>
      <w:r w:rsidR="00A928D5" w:rsidRPr="0071370F">
        <w:rPr>
          <w:sz w:val="24"/>
          <w:szCs w:val="24"/>
        </w:rPr>
        <w:t xml:space="preserve"> Third Parties</w:t>
      </w:r>
      <w:bookmarkEnd w:id="139"/>
      <w:bookmarkEnd w:id="140"/>
      <w:bookmarkEnd w:id="141"/>
    </w:p>
    <w:p w14:paraId="5219892A" w14:textId="77777777" w:rsidR="006F4596" w:rsidRPr="0071370F" w:rsidRDefault="006F4596" w:rsidP="00DB3324">
      <w:pPr>
        <w:jc w:val="both"/>
        <w:rPr>
          <w:sz w:val="24"/>
          <w:szCs w:val="24"/>
        </w:rPr>
      </w:pPr>
    </w:p>
    <w:p w14:paraId="38AFF364" w14:textId="77777777" w:rsidR="00A928D5" w:rsidRPr="0071370F" w:rsidRDefault="00A928D5" w:rsidP="00DB3324">
      <w:pPr>
        <w:jc w:val="both"/>
        <w:rPr>
          <w:sz w:val="24"/>
          <w:szCs w:val="24"/>
        </w:rPr>
      </w:pPr>
      <w:r w:rsidRPr="0071370F">
        <w:rPr>
          <w:sz w:val="24"/>
          <w:szCs w:val="24"/>
        </w:rPr>
        <w:t>If notification is required under applicable federal and/or state laws, the IRT must coordinate numerous tasks for the notification process including:</w:t>
      </w:r>
    </w:p>
    <w:p w14:paraId="511902B7" w14:textId="77777777" w:rsidR="00A928D5" w:rsidRPr="0071370F" w:rsidRDefault="00A928D5" w:rsidP="00DB3324">
      <w:pPr>
        <w:jc w:val="both"/>
        <w:rPr>
          <w:sz w:val="24"/>
          <w:szCs w:val="24"/>
        </w:rPr>
      </w:pPr>
    </w:p>
    <w:p w14:paraId="478A19F2" w14:textId="48E4ED08" w:rsidR="00A928D5" w:rsidRPr="0071370F" w:rsidRDefault="00A928D5" w:rsidP="000B538F">
      <w:pPr>
        <w:numPr>
          <w:ilvl w:val="0"/>
          <w:numId w:val="116"/>
        </w:numPr>
        <w:jc w:val="both"/>
        <w:rPr>
          <w:sz w:val="24"/>
          <w:szCs w:val="24"/>
        </w:rPr>
      </w:pPr>
      <w:r w:rsidRPr="0071370F">
        <w:rPr>
          <w:sz w:val="24"/>
          <w:szCs w:val="24"/>
        </w:rPr>
        <w:t>Identifying relevant federal and state notification l</w:t>
      </w:r>
      <w:r w:rsidR="005630C8" w:rsidRPr="0071370F">
        <w:rPr>
          <w:sz w:val="24"/>
          <w:szCs w:val="24"/>
        </w:rPr>
        <w:t>aws</w:t>
      </w:r>
    </w:p>
    <w:p w14:paraId="18122F3C" w14:textId="14E5B788" w:rsidR="00A928D5" w:rsidRPr="0071370F" w:rsidRDefault="00A928D5" w:rsidP="000B538F">
      <w:pPr>
        <w:numPr>
          <w:ilvl w:val="0"/>
          <w:numId w:val="117"/>
        </w:numPr>
        <w:jc w:val="both"/>
        <w:rPr>
          <w:sz w:val="24"/>
          <w:szCs w:val="24"/>
        </w:rPr>
      </w:pPr>
      <w:r w:rsidRPr="0071370F">
        <w:rPr>
          <w:sz w:val="24"/>
          <w:szCs w:val="24"/>
        </w:rPr>
        <w:t>Prepari</w:t>
      </w:r>
      <w:r w:rsidR="005630C8" w:rsidRPr="0071370F">
        <w:rPr>
          <w:sz w:val="24"/>
          <w:szCs w:val="24"/>
        </w:rPr>
        <w:t>ng a timeline for notifications</w:t>
      </w:r>
    </w:p>
    <w:p w14:paraId="0CAACDDE" w14:textId="77777777" w:rsidR="00A928D5" w:rsidRPr="0071370F" w:rsidRDefault="00A928D5" w:rsidP="000B538F">
      <w:pPr>
        <w:numPr>
          <w:ilvl w:val="0"/>
          <w:numId w:val="118"/>
        </w:numPr>
        <w:jc w:val="both"/>
        <w:rPr>
          <w:sz w:val="24"/>
          <w:szCs w:val="24"/>
        </w:rPr>
      </w:pPr>
      <w:r w:rsidRPr="0071370F">
        <w:rPr>
          <w:sz w:val="24"/>
          <w:szCs w:val="24"/>
        </w:rPr>
        <w:t>Determining how notifications will be made (</w:t>
      </w:r>
      <w:proofErr w:type="gramStart"/>
      <w:r w:rsidRPr="0071370F">
        <w:rPr>
          <w:sz w:val="24"/>
          <w:szCs w:val="24"/>
        </w:rPr>
        <w:t>e.g.</w:t>
      </w:r>
      <w:proofErr w:type="gramEnd"/>
      <w:r w:rsidRPr="0071370F">
        <w:rPr>
          <w:sz w:val="24"/>
          <w:szCs w:val="24"/>
        </w:rPr>
        <w:t xml:space="preserve"> via mail, email or substitute notice)</w:t>
      </w:r>
    </w:p>
    <w:p w14:paraId="0FA8728D" w14:textId="679A2EAB" w:rsidR="00A928D5" w:rsidRPr="0071370F" w:rsidRDefault="00A928D5" w:rsidP="000B538F">
      <w:pPr>
        <w:numPr>
          <w:ilvl w:val="0"/>
          <w:numId w:val="119"/>
        </w:numPr>
        <w:jc w:val="both"/>
        <w:rPr>
          <w:sz w:val="24"/>
          <w:szCs w:val="24"/>
        </w:rPr>
      </w:pPr>
      <w:r w:rsidRPr="0071370F">
        <w:rPr>
          <w:sz w:val="24"/>
          <w:szCs w:val="24"/>
        </w:rPr>
        <w:t xml:space="preserve">Determining whether to mail letters in-house or retain an external </w:t>
      </w:r>
      <w:r w:rsidR="008D41D6" w:rsidRPr="0071370F">
        <w:rPr>
          <w:sz w:val="24"/>
          <w:szCs w:val="24"/>
        </w:rPr>
        <w:t>notification</w:t>
      </w:r>
      <w:r w:rsidR="005630C8" w:rsidRPr="0071370F">
        <w:rPr>
          <w:sz w:val="24"/>
          <w:szCs w:val="24"/>
        </w:rPr>
        <w:t xml:space="preserve"> vendor</w:t>
      </w:r>
    </w:p>
    <w:p w14:paraId="4C3F47D7" w14:textId="3127C85C" w:rsidR="00A928D5" w:rsidRPr="0071370F" w:rsidRDefault="005630C8" w:rsidP="000B538F">
      <w:pPr>
        <w:numPr>
          <w:ilvl w:val="0"/>
          <w:numId w:val="120"/>
        </w:numPr>
        <w:jc w:val="both"/>
        <w:rPr>
          <w:sz w:val="24"/>
          <w:szCs w:val="24"/>
        </w:rPr>
      </w:pPr>
      <w:r w:rsidRPr="0071370F">
        <w:rPr>
          <w:sz w:val="24"/>
          <w:szCs w:val="24"/>
        </w:rPr>
        <w:t>Preparing address/mailing lists</w:t>
      </w:r>
    </w:p>
    <w:p w14:paraId="32B3DAEC" w14:textId="174D15D7" w:rsidR="00A928D5" w:rsidRPr="0071370F" w:rsidRDefault="00A928D5" w:rsidP="000B538F">
      <w:pPr>
        <w:numPr>
          <w:ilvl w:val="0"/>
          <w:numId w:val="121"/>
        </w:numPr>
        <w:jc w:val="both"/>
        <w:rPr>
          <w:sz w:val="24"/>
          <w:szCs w:val="24"/>
        </w:rPr>
      </w:pPr>
      <w:r w:rsidRPr="0071370F">
        <w:rPr>
          <w:sz w:val="24"/>
          <w:szCs w:val="24"/>
        </w:rPr>
        <w:t>Preparing notification materials (</w:t>
      </w:r>
      <w:proofErr w:type="gramStart"/>
      <w:r w:rsidRPr="0071370F">
        <w:rPr>
          <w:sz w:val="24"/>
          <w:szCs w:val="24"/>
        </w:rPr>
        <w:t>e.</w:t>
      </w:r>
      <w:r w:rsidR="005630C8" w:rsidRPr="0071370F">
        <w:rPr>
          <w:sz w:val="24"/>
          <w:szCs w:val="24"/>
        </w:rPr>
        <w:t>g.</w:t>
      </w:r>
      <w:proofErr w:type="gramEnd"/>
      <w:r w:rsidR="005630C8" w:rsidRPr="0071370F">
        <w:rPr>
          <w:sz w:val="24"/>
          <w:szCs w:val="24"/>
        </w:rPr>
        <w:t xml:space="preserve"> logo, signature graphic)</w:t>
      </w:r>
    </w:p>
    <w:p w14:paraId="38E26514" w14:textId="08569406" w:rsidR="00A928D5" w:rsidRPr="0071370F" w:rsidRDefault="00A928D5" w:rsidP="000B538F">
      <w:pPr>
        <w:numPr>
          <w:ilvl w:val="0"/>
          <w:numId w:val="122"/>
        </w:numPr>
        <w:jc w:val="both"/>
        <w:rPr>
          <w:sz w:val="24"/>
          <w:szCs w:val="24"/>
        </w:rPr>
      </w:pPr>
      <w:r w:rsidRPr="0071370F">
        <w:rPr>
          <w:sz w:val="24"/>
          <w:szCs w:val="24"/>
        </w:rPr>
        <w:t xml:space="preserve">Preparing notification letter templates (or </w:t>
      </w:r>
      <w:r w:rsidR="005630C8" w:rsidRPr="0071370F">
        <w:rPr>
          <w:sz w:val="24"/>
          <w:szCs w:val="24"/>
        </w:rPr>
        <w:t>material for substitute notice)</w:t>
      </w:r>
    </w:p>
    <w:p w14:paraId="604C85D5" w14:textId="77777777" w:rsidR="00A928D5" w:rsidRPr="0071370F" w:rsidRDefault="00A928D5" w:rsidP="00DB3324">
      <w:pPr>
        <w:jc w:val="both"/>
        <w:rPr>
          <w:sz w:val="24"/>
          <w:szCs w:val="24"/>
        </w:rPr>
      </w:pPr>
    </w:p>
    <w:p w14:paraId="72B726D9" w14:textId="77777777" w:rsidR="00A928D5" w:rsidRPr="0071370F" w:rsidRDefault="00A928D5" w:rsidP="00DB3324">
      <w:pPr>
        <w:jc w:val="both"/>
        <w:rPr>
          <w:sz w:val="24"/>
          <w:szCs w:val="24"/>
        </w:rPr>
      </w:pPr>
      <w:r w:rsidRPr="0071370F">
        <w:rPr>
          <w:sz w:val="24"/>
          <w:szCs w:val="24"/>
        </w:rPr>
        <w:t xml:space="preserve">For larger scale events, consider outsourcing notifications to a vendor and review resources available under insurance policies.  </w:t>
      </w:r>
    </w:p>
    <w:p w14:paraId="775A574D" w14:textId="77777777" w:rsidR="00A928D5" w:rsidRPr="0071370F" w:rsidRDefault="00A928D5" w:rsidP="00DB3324">
      <w:pPr>
        <w:jc w:val="both"/>
        <w:rPr>
          <w:sz w:val="24"/>
          <w:szCs w:val="24"/>
        </w:rPr>
      </w:pPr>
    </w:p>
    <w:p w14:paraId="5FD42A91" w14:textId="77777777" w:rsidR="00A928D5" w:rsidRPr="0071370F" w:rsidRDefault="00A928D5" w:rsidP="00DB3324">
      <w:pPr>
        <w:jc w:val="both"/>
        <w:rPr>
          <w:sz w:val="24"/>
          <w:szCs w:val="24"/>
        </w:rPr>
      </w:pPr>
      <w:r w:rsidRPr="0071370F">
        <w:rPr>
          <w:sz w:val="24"/>
          <w:szCs w:val="24"/>
        </w:rPr>
        <w:t>Work with legal counsel, marketing resources, and the notification vendor to coordinate the delivery of logos, signature graphics, address lists, and other notification materials.</w:t>
      </w:r>
    </w:p>
    <w:p w14:paraId="6971F7C8" w14:textId="77777777" w:rsidR="00A928D5" w:rsidRPr="0071370F" w:rsidRDefault="00A928D5" w:rsidP="00DB3324">
      <w:pPr>
        <w:jc w:val="both"/>
        <w:rPr>
          <w:sz w:val="24"/>
          <w:szCs w:val="24"/>
        </w:rPr>
      </w:pPr>
    </w:p>
    <w:p w14:paraId="543B9E34" w14:textId="77777777" w:rsidR="00A928D5" w:rsidRPr="0071370F" w:rsidRDefault="00A928D5" w:rsidP="00DB3324">
      <w:pPr>
        <w:jc w:val="both"/>
        <w:rPr>
          <w:sz w:val="24"/>
          <w:szCs w:val="24"/>
        </w:rPr>
      </w:pPr>
      <w:r w:rsidRPr="0071370F">
        <w:rPr>
          <w:sz w:val="24"/>
          <w:szCs w:val="24"/>
        </w:rPr>
        <w:t xml:space="preserve">Preparation of the address list can be time consuming and challenging; therefore, designate a team member who is skilled with using the designated address file format to oversee the preparation and delivery of the mailing/address list to the notification vendor.  </w:t>
      </w:r>
      <w:r w:rsidRPr="0071370F">
        <w:rPr>
          <w:sz w:val="24"/>
          <w:szCs w:val="24"/>
        </w:rPr>
        <w:lastRenderedPageBreak/>
        <w:t>For mail notifications, evaluate whether addresses are current or if address verification and cleansing services are needed.</w:t>
      </w:r>
    </w:p>
    <w:p w14:paraId="0E3115F9" w14:textId="77777777" w:rsidR="00A928D5" w:rsidRPr="0071370F" w:rsidRDefault="00A928D5" w:rsidP="00DB3324">
      <w:pPr>
        <w:jc w:val="both"/>
        <w:rPr>
          <w:sz w:val="24"/>
          <w:szCs w:val="24"/>
        </w:rPr>
      </w:pPr>
    </w:p>
    <w:p w14:paraId="0C24A636" w14:textId="77777777" w:rsidR="00A928D5" w:rsidRPr="0071370F" w:rsidRDefault="00A928D5" w:rsidP="00DB3324">
      <w:pPr>
        <w:jc w:val="both"/>
        <w:rPr>
          <w:sz w:val="24"/>
          <w:szCs w:val="24"/>
        </w:rPr>
      </w:pPr>
      <w:r w:rsidRPr="0071370F">
        <w:rPr>
          <w:sz w:val="24"/>
          <w:szCs w:val="24"/>
        </w:rPr>
        <w:t xml:space="preserve">Given the significant liability issues and variances in data breach notification laws, consult with a breach coach to ensure compliance. </w:t>
      </w:r>
      <w:bookmarkStart w:id="142" w:name="toc_stage4pir"/>
    </w:p>
    <w:p w14:paraId="3FAE1257" w14:textId="77777777" w:rsidR="0071370F" w:rsidRDefault="0071370F" w:rsidP="0071370F">
      <w:pPr>
        <w:rPr>
          <w:b/>
          <w:sz w:val="24"/>
          <w:szCs w:val="24"/>
        </w:rPr>
      </w:pPr>
      <w:bookmarkStart w:id="143" w:name="_Toc31"/>
      <w:bookmarkStart w:id="144" w:name="_Toc416699413"/>
      <w:bookmarkStart w:id="145" w:name="_Toc416775274"/>
      <w:bookmarkStart w:id="146" w:name="_Toc416947347"/>
    </w:p>
    <w:p w14:paraId="7509144B" w14:textId="57D273B7" w:rsidR="00A928D5" w:rsidRPr="009B1A0F" w:rsidRDefault="004B065A" w:rsidP="009B1A0F">
      <w:pPr>
        <w:pStyle w:val="Heading1"/>
        <w:rPr>
          <w:sz w:val="24"/>
          <w:szCs w:val="24"/>
        </w:rPr>
      </w:pPr>
      <w:bookmarkStart w:id="147" w:name="_Toc423079316"/>
      <w:r w:rsidRPr="009B1A0F">
        <w:rPr>
          <w:sz w:val="24"/>
          <w:szCs w:val="24"/>
        </w:rPr>
        <w:t>7</w:t>
      </w:r>
      <w:r w:rsidR="00F822B9" w:rsidRPr="009B1A0F">
        <w:rPr>
          <w:sz w:val="24"/>
          <w:szCs w:val="24"/>
        </w:rPr>
        <w:t xml:space="preserve"> </w:t>
      </w:r>
      <w:r w:rsidR="00A928D5" w:rsidRPr="009B1A0F">
        <w:rPr>
          <w:sz w:val="24"/>
          <w:szCs w:val="24"/>
        </w:rPr>
        <w:t>P</w:t>
      </w:r>
      <w:r w:rsidR="006F4596" w:rsidRPr="009B1A0F">
        <w:rPr>
          <w:sz w:val="24"/>
          <w:szCs w:val="24"/>
        </w:rPr>
        <w:t>ost Incident Review, Documen</w:t>
      </w:r>
      <w:r w:rsidR="00371319" w:rsidRPr="009B1A0F">
        <w:rPr>
          <w:sz w:val="24"/>
          <w:szCs w:val="24"/>
        </w:rPr>
        <w:t>tation, and</w:t>
      </w:r>
      <w:r w:rsidR="006F4596" w:rsidRPr="009B1A0F">
        <w:rPr>
          <w:sz w:val="24"/>
          <w:szCs w:val="24"/>
        </w:rPr>
        <w:t xml:space="preserve"> Wrap Up</w:t>
      </w:r>
      <w:bookmarkEnd w:id="143"/>
      <w:bookmarkEnd w:id="144"/>
      <w:bookmarkEnd w:id="145"/>
      <w:bookmarkEnd w:id="146"/>
      <w:bookmarkEnd w:id="147"/>
    </w:p>
    <w:p w14:paraId="785C87AA" w14:textId="77777777" w:rsidR="006F4596" w:rsidRPr="0071370F" w:rsidRDefault="006F4596" w:rsidP="00DB3324">
      <w:pPr>
        <w:jc w:val="both"/>
        <w:rPr>
          <w:sz w:val="24"/>
          <w:szCs w:val="24"/>
        </w:rPr>
      </w:pPr>
      <w:bookmarkStart w:id="148" w:name="toc_pir"/>
      <w:bookmarkStart w:id="149" w:name="_Toc416775275"/>
      <w:bookmarkStart w:id="150" w:name="_Toc416947348"/>
    </w:p>
    <w:p w14:paraId="10CD7FDE" w14:textId="77777777" w:rsidR="00A928D5" w:rsidRPr="0071370F" w:rsidRDefault="00C86BB1" w:rsidP="00DB3324">
      <w:pPr>
        <w:pStyle w:val="Heading2"/>
        <w:jc w:val="both"/>
        <w:rPr>
          <w:sz w:val="24"/>
          <w:szCs w:val="24"/>
        </w:rPr>
      </w:pPr>
      <w:bookmarkStart w:id="151" w:name="_Toc423079317"/>
      <w:r w:rsidRPr="0071370F">
        <w:rPr>
          <w:sz w:val="24"/>
          <w:szCs w:val="24"/>
        </w:rPr>
        <w:t xml:space="preserve">7.1 </w:t>
      </w:r>
      <w:r w:rsidR="00A928D5" w:rsidRPr="0071370F">
        <w:rPr>
          <w:sz w:val="24"/>
          <w:szCs w:val="24"/>
        </w:rPr>
        <w:t>Post Incident Review</w:t>
      </w:r>
      <w:bookmarkEnd w:id="148"/>
      <w:bookmarkEnd w:id="149"/>
      <w:bookmarkEnd w:id="150"/>
      <w:bookmarkEnd w:id="151"/>
    </w:p>
    <w:bookmarkEnd w:id="142"/>
    <w:p w14:paraId="36AF2BE9" w14:textId="77777777" w:rsidR="006F4596" w:rsidRPr="0071370F" w:rsidRDefault="006F4596" w:rsidP="00DB3324">
      <w:pPr>
        <w:jc w:val="both"/>
        <w:rPr>
          <w:sz w:val="24"/>
          <w:szCs w:val="24"/>
        </w:rPr>
      </w:pPr>
    </w:p>
    <w:p w14:paraId="79344F53" w14:textId="10D0E355" w:rsidR="00A928D5" w:rsidRPr="0071370F" w:rsidRDefault="00A928D5" w:rsidP="00DB3324">
      <w:pPr>
        <w:jc w:val="both"/>
        <w:rPr>
          <w:sz w:val="24"/>
          <w:szCs w:val="24"/>
        </w:rPr>
      </w:pPr>
      <w:r w:rsidRPr="0071370F">
        <w:rPr>
          <w:sz w:val="24"/>
          <w:szCs w:val="24"/>
        </w:rPr>
        <w:t>Gather relevant parties to evaluate the organiz</w:t>
      </w:r>
      <w:r w:rsidR="000B7201" w:rsidRPr="0071370F">
        <w:rPr>
          <w:sz w:val="24"/>
          <w:szCs w:val="24"/>
        </w:rPr>
        <w:t>ation’s response and assess</w:t>
      </w:r>
      <w:r w:rsidR="008047E6" w:rsidRPr="0071370F">
        <w:rPr>
          <w:sz w:val="24"/>
          <w:szCs w:val="24"/>
        </w:rPr>
        <w:t xml:space="preserve"> the strengths and weaknesses of its performance</w:t>
      </w:r>
      <w:r w:rsidR="00D44A1F">
        <w:rPr>
          <w:sz w:val="24"/>
          <w:szCs w:val="24"/>
        </w:rPr>
        <w:t>.</w:t>
      </w:r>
      <w:r w:rsidRPr="0071370F">
        <w:rPr>
          <w:sz w:val="24"/>
          <w:szCs w:val="24"/>
        </w:rPr>
        <w:t xml:space="preserve"> The goals for this meeting are to:</w:t>
      </w:r>
    </w:p>
    <w:p w14:paraId="66D42081" w14:textId="77777777" w:rsidR="00A928D5" w:rsidRPr="0071370F" w:rsidRDefault="00A928D5" w:rsidP="00DB3324">
      <w:pPr>
        <w:jc w:val="both"/>
        <w:rPr>
          <w:sz w:val="24"/>
          <w:szCs w:val="24"/>
        </w:rPr>
      </w:pPr>
    </w:p>
    <w:p w14:paraId="72EFF0B8" w14:textId="56D16148" w:rsidR="00A928D5" w:rsidRPr="0071370F" w:rsidRDefault="00A928D5" w:rsidP="000B538F">
      <w:pPr>
        <w:numPr>
          <w:ilvl w:val="0"/>
          <w:numId w:val="123"/>
        </w:numPr>
        <w:jc w:val="both"/>
        <w:rPr>
          <w:sz w:val="24"/>
          <w:szCs w:val="24"/>
        </w:rPr>
      </w:pPr>
      <w:r w:rsidRPr="0071370F">
        <w:rPr>
          <w:sz w:val="24"/>
          <w:szCs w:val="24"/>
        </w:rPr>
        <w:t>Under</w:t>
      </w:r>
      <w:r w:rsidR="005630C8" w:rsidRPr="0071370F">
        <w:rPr>
          <w:sz w:val="24"/>
          <w:szCs w:val="24"/>
        </w:rPr>
        <w:t>stand the cause of the incident.</w:t>
      </w:r>
    </w:p>
    <w:p w14:paraId="79F2A658" w14:textId="15E306F2" w:rsidR="00A928D5" w:rsidRPr="0071370F" w:rsidRDefault="00A928D5" w:rsidP="000B538F">
      <w:pPr>
        <w:numPr>
          <w:ilvl w:val="0"/>
          <w:numId w:val="124"/>
        </w:numPr>
        <w:jc w:val="both"/>
        <w:rPr>
          <w:sz w:val="24"/>
          <w:szCs w:val="24"/>
        </w:rPr>
      </w:pPr>
      <w:r w:rsidRPr="0071370F">
        <w:rPr>
          <w:sz w:val="24"/>
          <w:szCs w:val="24"/>
        </w:rPr>
        <w:t>Eval</w:t>
      </w:r>
      <w:r w:rsidR="008D41D6" w:rsidRPr="0071370F">
        <w:rPr>
          <w:sz w:val="24"/>
          <w:szCs w:val="24"/>
        </w:rPr>
        <w:t>uate administrative, technical and</w:t>
      </w:r>
      <w:r w:rsidRPr="0071370F">
        <w:rPr>
          <w:sz w:val="24"/>
          <w:szCs w:val="24"/>
        </w:rPr>
        <w:t xml:space="preserve"> physical safe</w:t>
      </w:r>
      <w:r w:rsidR="00151844" w:rsidRPr="0071370F">
        <w:rPr>
          <w:sz w:val="24"/>
          <w:szCs w:val="24"/>
        </w:rPr>
        <w:t>guards and strengthen as needed</w:t>
      </w:r>
      <w:r w:rsidR="005630C8" w:rsidRPr="0071370F">
        <w:rPr>
          <w:sz w:val="24"/>
          <w:szCs w:val="24"/>
        </w:rPr>
        <w:t>.</w:t>
      </w:r>
    </w:p>
    <w:p w14:paraId="6CE48690" w14:textId="06CFACE6" w:rsidR="00A928D5" w:rsidRPr="0071370F" w:rsidRDefault="00A928D5" w:rsidP="000B538F">
      <w:pPr>
        <w:numPr>
          <w:ilvl w:val="0"/>
          <w:numId w:val="125"/>
        </w:numPr>
        <w:jc w:val="both"/>
        <w:rPr>
          <w:sz w:val="24"/>
          <w:szCs w:val="24"/>
        </w:rPr>
      </w:pPr>
      <w:r w:rsidRPr="0071370F">
        <w:rPr>
          <w:sz w:val="24"/>
          <w:szCs w:val="24"/>
        </w:rPr>
        <w:t>Review information security systems, policie</w:t>
      </w:r>
      <w:r w:rsidR="00D678CE" w:rsidRPr="0071370F">
        <w:rPr>
          <w:sz w:val="24"/>
          <w:szCs w:val="24"/>
        </w:rPr>
        <w:t>s, procedures</w:t>
      </w:r>
      <w:r w:rsidR="005630C8" w:rsidRPr="0071370F">
        <w:rPr>
          <w:sz w:val="24"/>
          <w:szCs w:val="24"/>
        </w:rPr>
        <w:t xml:space="preserve"> and workflows.</w:t>
      </w:r>
    </w:p>
    <w:p w14:paraId="160B2140" w14:textId="7A51F2F0" w:rsidR="00A928D5" w:rsidRPr="0071370F" w:rsidRDefault="00A928D5" w:rsidP="000B538F">
      <w:pPr>
        <w:numPr>
          <w:ilvl w:val="0"/>
          <w:numId w:val="126"/>
        </w:numPr>
        <w:jc w:val="both"/>
        <w:rPr>
          <w:sz w:val="24"/>
          <w:szCs w:val="24"/>
        </w:rPr>
      </w:pPr>
      <w:r w:rsidRPr="0071370F">
        <w:rPr>
          <w:sz w:val="24"/>
          <w:szCs w:val="24"/>
        </w:rPr>
        <w:t>Review physical security systems, policie</w:t>
      </w:r>
      <w:r w:rsidR="00D678CE" w:rsidRPr="0071370F">
        <w:rPr>
          <w:sz w:val="24"/>
          <w:szCs w:val="24"/>
        </w:rPr>
        <w:t>s, procedures</w:t>
      </w:r>
      <w:r w:rsidR="005630C8" w:rsidRPr="0071370F">
        <w:rPr>
          <w:sz w:val="24"/>
          <w:szCs w:val="24"/>
        </w:rPr>
        <w:t xml:space="preserve"> and workflows.</w:t>
      </w:r>
    </w:p>
    <w:p w14:paraId="44074D1F" w14:textId="574E998F" w:rsidR="00A928D5" w:rsidRPr="0071370F" w:rsidRDefault="00A928D5" w:rsidP="000B538F">
      <w:pPr>
        <w:numPr>
          <w:ilvl w:val="0"/>
          <w:numId w:val="127"/>
        </w:numPr>
        <w:jc w:val="both"/>
        <w:rPr>
          <w:sz w:val="24"/>
          <w:szCs w:val="24"/>
        </w:rPr>
      </w:pPr>
      <w:r w:rsidRPr="0071370F">
        <w:rPr>
          <w:sz w:val="24"/>
          <w:szCs w:val="24"/>
        </w:rPr>
        <w:t>Update training programs to reflect changes and improvements in safeguards, poli</w:t>
      </w:r>
      <w:r w:rsidR="00D678CE" w:rsidRPr="0071370F">
        <w:rPr>
          <w:sz w:val="24"/>
          <w:szCs w:val="24"/>
        </w:rPr>
        <w:t>cies, procedures</w:t>
      </w:r>
      <w:r w:rsidR="005630C8" w:rsidRPr="0071370F">
        <w:rPr>
          <w:sz w:val="24"/>
          <w:szCs w:val="24"/>
        </w:rPr>
        <w:t xml:space="preserve"> and workflows.</w:t>
      </w:r>
    </w:p>
    <w:p w14:paraId="672672EE" w14:textId="48FC15BC" w:rsidR="00A928D5" w:rsidRPr="0071370F" w:rsidRDefault="00A928D5" w:rsidP="000B538F">
      <w:pPr>
        <w:numPr>
          <w:ilvl w:val="0"/>
          <w:numId w:val="128"/>
        </w:numPr>
        <w:jc w:val="both"/>
        <w:rPr>
          <w:sz w:val="24"/>
          <w:szCs w:val="24"/>
        </w:rPr>
      </w:pPr>
      <w:r w:rsidRPr="0071370F">
        <w:rPr>
          <w:sz w:val="24"/>
          <w:szCs w:val="24"/>
        </w:rPr>
        <w:t>Summarize a</w:t>
      </w:r>
      <w:r w:rsidR="005630C8" w:rsidRPr="0071370F">
        <w:rPr>
          <w:sz w:val="24"/>
          <w:szCs w:val="24"/>
        </w:rPr>
        <w:t>nd document all lessons learned.</w:t>
      </w:r>
    </w:p>
    <w:p w14:paraId="4913F80A" w14:textId="23DD804E" w:rsidR="00A928D5" w:rsidRPr="0071370F" w:rsidRDefault="00A928D5" w:rsidP="000B538F">
      <w:pPr>
        <w:numPr>
          <w:ilvl w:val="0"/>
          <w:numId w:val="129"/>
        </w:numPr>
        <w:jc w:val="both"/>
        <w:rPr>
          <w:sz w:val="24"/>
          <w:szCs w:val="24"/>
        </w:rPr>
      </w:pPr>
      <w:r w:rsidRPr="0071370F">
        <w:rPr>
          <w:sz w:val="24"/>
          <w:szCs w:val="24"/>
        </w:rPr>
        <w:t>Evaluate the IRT communications plan to assess how well it wo</w:t>
      </w:r>
      <w:r w:rsidR="005630C8" w:rsidRPr="0071370F">
        <w:rPr>
          <w:sz w:val="24"/>
          <w:szCs w:val="24"/>
        </w:rPr>
        <w:t>rked and how it can be improved.</w:t>
      </w:r>
    </w:p>
    <w:p w14:paraId="1E1F80D6" w14:textId="6715DF40" w:rsidR="00A928D5" w:rsidRPr="0071370F" w:rsidRDefault="00A928D5" w:rsidP="000B538F">
      <w:pPr>
        <w:numPr>
          <w:ilvl w:val="0"/>
          <w:numId w:val="130"/>
        </w:numPr>
        <w:jc w:val="both"/>
        <w:rPr>
          <w:sz w:val="24"/>
          <w:szCs w:val="24"/>
        </w:rPr>
      </w:pPr>
      <w:r w:rsidRPr="0071370F">
        <w:rPr>
          <w:sz w:val="24"/>
          <w:szCs w:val="24"/>
        </w:rPr>
        <w:t>Upd</w:t>
      </w:r>
      <w:r w:rsidR="005630C8" w:rsidRPr="0071370F">
        <w:rPr>
          <w:sz w:val="24"/>
          <w:szCs w:val="24"/>
        </w:rPr>
        <w:t>ate the IRP based upon findings.</w:t>
      </w:r>
    </w:p>
    <w:p w14:paraId="399E461E" w14:textId="77777777" w:rsidR="00A928D5" w:rsidRPr="0071370F" w:rsidRDefault="00A928D5" w:rsidP="000B538F">
      <w:pPr>
        <w:numPr>
          <w:ilvl w:val="0"/>
          <w:numId w:val="131"/>
        </w:numPr>
        <w:jc w:val="both"/>
        <w:rPr>
          <w:sz w:val="24"/>
          <w:szCs w:val="24"/>
        </w:rPr>
      </w:pPr>
      <w:r w:rsidRPr="0071370F">
        <w:rPr>
          <w:sz w:val="24"/>
          <w:szCs w:val="24"/>
        </w:rPr>
        <w:t>Review and update the organization’s risk assessment to reflect the new information learned from this incident</w:t>
      </w:r>
      <w:bookmarkStart w:id="152" w:name="toc_irtdocument"/>
      <w:r w:rsidR="00D678CE" w:rsidRPr="0071370F">
        <w:rPr>
          <w:sz w:val="24"/>
          <w:szCs w:val="24"/>
        </w:rPr>
        <w:t>.</w:t>
      </w:r>
    </w:p>
    <w:p w14:paraId="07F4C578" w14:textId="77777777" w:rsidR="00A928D5" w:rsidRPr="0071370F" w:rsidRDefault="00A928D5" w:rsidP="00DB3324">
      <w:pPr>
        <w:jc w:val="both"/>
        <w:rPr>
          <w:sz w:val="24"/>
          <w:szCs w:val="24"/>
        </w:rPr>
      </w:pPr>
    </w:p>
    <w:p w14:paraId="54483488" w14:textId="77777777" w:rsidR="00A928D5" w:rsidRPr="0071370F" w:rsidRDefault="00C86BB1" w:rsidP="00DB3324">
      <w:pPr>
        <w:pStyle w:val="Heading2"/>
        <w:jc w:val="both"/>
        <w:rPr>
          <w:sz w:val="24"/>
          <w:szCs w:val="24"/>
        </w:rPr>
      </w:pPr>
      <w:bookmarkStart w:id="153" w:name="_Toc416775276"/>
      <w:bookmarkStart w:id="154" w:name="_Toc416947349"/>
      <w:bookmarkStart w:id="155" w:name="_Toc423079318"/>
      <w:r w:rsidRPr="0071370F">
        <w:rPr>
          <w:sz w:val="24"/>
          <w:szCs w:val="24"/>
        </w:rPr>
        <w:t xml:space="preserve">7.2 </w:t>
      </w:r>
      <w:r w:rsidR="00A928D5" w:rsidRPr="0071370F">
        <w:rPr>
          <w:sz w:val="24"/>
          <w:szCs w:val="24"/>
        </w:rPr>
        <w:t>Documentation of the Incident</w:t>
      </w:r>
      <w:bookmarkEnd w:id="152"/>
      <w:bookmarkEnd w:id="153"/>
      <w:bookmarkEnd w:id="154"/>
      <w:bookmarkEnd w:id="155"/>
    </w:p>
    <w:p w14:paraId="71141820" w14:textId="77777777" w:rsidR="006F4596" w:rsidRPr="0071370F" w:rsidRDefault="006F4596" w:rsidP="00DB3324">
      <w:pPr>
        <w:jc w:val="both"/>
        <w:rPr>
          <w:sz w:val="24"/>
          <w:szCs w:val="24"/>
        </w:rPr>
      </w:pPr>
    </w:p>
    <w:p w14:paraId="2AEE71D9" w14:textId="38ADE6D5" w:rsidR="00A928D5" w:rsidRPr="0071370F" w:rsidRDefault="00A928D5" w:rsidP="00DB3324">
      <w:pPr>
        <w:jc w:val="both"/>
        <w:rPr>
          <w:sz w:val="24"/>
          <w:szCs w:val="24"/>
        </w:rPr>
      </w:pPr>
      <w:r w:rsidRPr="0071370F">
        <w:rPr>
          <w:sz w:val="24"/>
          <w:szCs w:val="24"/>
        </w:rPr>
        <w:t>Ensure that all evidence is preserved, and all pertinent facts are documented</w:t>
      </w:r>
      <w:r w:rsidR="00D44A1F">
        <w:rPr>
          <w:sz w:val="24"/>
          <w:szCs w:val="24"/>
        </w:rPr>
        <w:t xml:space="preserve"> in the Information Security Incident Report Form</w:t>
      </w:r>
      <w:r w:rsidRPr="0071370F">
        <w:rPr>
          <w:sz w:val="24"/>
          <w:szCs w:val="24"/>
        </w:rPr>
        <w:t>.</w:t>
      </w:r>
    </w:p>
    <w:p w14:paraId="18924CCE" w14:textId="77777777" w:rsidR="00A928D5" w:rsidRPr="0071370F" w:rsidRDefault="00A928D5" w:rsidP="00DB3324">
      <w:pPr>
        <w:jc w:val="both"/>
        <w:rPr>
          <w:sz w:val="24"/>
          <w:szCs w:val="24"/>
        </w:rPr>
      </w:pPr>
      <w:bookmarkStart w:id="156" w:name="toc_annualrev"/>
    </w:p>
    <w:p w14:paraId="3F992C70" w14:textId="71CAAF4C" w:rsidR="00A928D5" w:rsidRPr="0071370F" w:rsidRDefault="00C86BB1" w:rsidP="00DB3324">
      <w:pPr>
        <w:pStyle w:val="Heading2"/>
        <w:jc w:val="both"/>
        <w:rPr>
          <w:sz w:val="24"/>
          <w:szCs w:val="24"/>
        </w:rPr>
      </w:pPr>
      <w:bookmarkStart w:id="157" w:name="_Toc416775277"/>
      <w:bookmarkStart w:id="158" w:name="_Toc416947350"/>
      <w:bookmarkStart w:id="159" w:name="_Toc423079319"/>
      <w:r w:rsidRPr="0071370F">
        <w:rPr>
          <w:sz w:val="24"/>
          <w:szCs w:val="24"/>
        </w:rPr>
        <w:t xml:space="preserve">7.3 </w:t>
      </w:r>
      <w:r w:rsidR="00371319" w:rsidRPr="0071370F">
        <w:rPr>
          <w:sz w:val="24"/>
          <w:szCs w:val="24"/>
        </w:rPr>
        <w:t>Annual Review and</w:t>
      </w:r>
      <w:r w:rsidR="00A928D5" w:rsidRPr="0071370F">
        <w:rPr>
          <w:sz w:val="24"/>
          <w:szCs w:val="24"/>
        </w:rPr>
        <w:t xml:space="preserve"> Updates</w:t>
      </w:r>
      <w:bookmarkEnd w:id="156"/>
      <w:bookmarkEnd w:id="157"/>
      <w:bookmarkEnd w:id="158"/>
      <w:bookmarkEnd w:id="159"/>
    </w:p>
    <w:p w14:paraId="724AA7F7" w14:textId="77777777" w:rsidR="006F4596" w:rsidRPr="0071370F" w:rsidRDefault="006F4596" w:rsidP="00DB3324">
      <w:pPr>
        <w:jc w:val="both"/>
        <w:rPr>
          <w:sz w:val="24"/>
          <w:szCs w:val="24"/>
        </w:rPr>
      </w:pPr>
    </w:p>
    <w:p w14:paraId="351AA26C" w14:textId="77777777" w:rsidR="00A928D5" w:rsidRPr="0071370F" w:rsidRDefault="00A928D5" w:rsidP="00DB3324">
      <w:pPr>
        <w:jc w:val="both"/>
        <w:rPr>
          <w:sz w:val="24"/>
          <w:szCs w:val="24"/>
        </w:rPr>
      </w:pPr>
      <w:r w:rsidRPr="0071370F">
        <w:rPr>
          <w:sz w:val="24"/>
          <w:szCs w:val="24"/>
        </w:rPr>
        <w:t>Every 12 months, review how well the organization has responded to privacy and data security incidents and provide a written report to the IRT addressing the following:</w:t>
      </w:r>
    </w:p>
    <w:p w14:paraId="59D5CE18" w14:textId="77777777" w:rsidR="006F4596" w:rsidRPr="0071370F" w:rsidRDefault="006F4596" w:rsidP="00DB3324">
      <w:pPr>
        <w:jc w:val="both"/>
        <w:rPr>
          <w:sz w:val="24"/>
          <w:szCs w:val="24"/>
        </w:rPr>
      </w:pPr>
    </w:p>
    <w:p w14:paraId="7A5045C8" w14:textId="77777777" w:rsidR="00A928D5" w:rsidRPr="0071370F" w:rsidRDefault="00A928D5" w:rsidP="000B538F">
      <w:pPr>
        <w:numPr>
          <w:ilvl w:val="0"/>
          <w:numId w:val="132"/>
        </w:numPr>
        <w:jc w:val="both"/>
        <w:rPr>
          <w:sz w:val="24"/>
          <w:szCs w:val="24"/>
        </w:rPr>
      </w:pPr>
      <w:r w:rsidRPr="0071370F">
        <w:rPr>
          <w:sz w:val="24"/>
          <w:szCs w:val="24"/>
        </w:rPr>
        <w:t>Was there sufficient preparation for each incident?</w:t>
      </w:r>
    </w:p>
    <w:p w14:paraId="74920C67" w14:textId="77777777" w:rsidR="00A928D5" w:rsidRPr="0071370F" w:rsidRDefault="00A928D5" w:rsidP="000B538F">
      <w:pPr>
        <w:numPr>
          <w:ilvl w:val="0"/>
          <w:numId w:val="133"/>
        </w:numPr>
        <w:jc w:val="both"/>
        <w:rPr>
          <w:sz w:val="24"/>
          <w:szCs w:val="24"/>
        </w:rPr>
      </w:pPr>
      <w:r w:rsidRPr="0071370F">
        <w:rPr>
          <w:sz w:val="24"/>
          <w:szCs w:val="24"/>
        </w:rPr>
        <w:t>Do any administrative, physical or technical safeguards need to be modified?</w:t>
      </w:r>
    </w:p>
    <w:p w14:paraId="21F2CA46" w14:textId="77777777" w:rsidR="00A928D5" w:rsidRPr="0071370F" w:rsidRDefault="00A928D5" w:rsidP="000B538F">
      <w:pPr>
        <w:numPr>
          <w:ilvl w:val="0"/>
          <w:numId w:val="134"/>
        </w:numPr>
        <w:jc w:val="both"/>
        <w:rPr>
          <w:sz w:val="24"/>
          <w:szCs w:val="24"/>
        </w:rPr>
      </w:pPr>
      <w:r w:rsidRPr="0071370F">
        <w:rPr>
          <w:sz w:val="24"/>
          <w:szCs w:val="24"/>
        </w:rPr>
        <w:t xml:space="preserve">Should training programs be updated? </w:t>
      </w:r>
    </w:p>
    <w:p w14:paraId="7A46A6D5" w14:textId="77777777" w:rsidR="00A928D5" w:rsidRPr="0071370F" w:rsidRDefault="00A928D5" w:rsidP="000B538F">
      <w:pPr>
        <w:numPr>
          <w:ilvl w:val="0"/>
          <w:numId w:val="135"/>
        </w:numPr>
        <w:jc w:val="both"/>
        <w:rPr>
          <w:sz w:val="24"/>
          <w:szCs w:val="24"/>
        </w:rPr>
      </w:pPr>
      <w:r w:rsidRPr="0071370F">
        <w:rPr>
          <w:sz w:val="24"/>
          <w:szCs w:val="24"/>
        </w:rPr>
        <w:t xml:space="preserve">Did detection occur promptly or, if not, why not? </w:t>
      </w:r>
    </w:p>
    <w:p w14:paraId="037B3D8E" w14:textId="77777777" w:rsidR="00A928D5" w:rsidRPr="0071370F" w:rsidRDefault="00A928D5" w:rsidP="000B538F">
      <w:pPr>
        <w:numPr>
          <w:ilvl w:val="0"/>
          <w:numId w:val="136"/>
        </w:numPr>
        <w:jc w:val="both"/>
        <w:rPr>
          <w:sz w:val="24"/>
          <w:szCs w:val="24"/>
        </w:rPr>
      </w:pPr>
      <w:r w:rsidRPr="0071370F">
        <w:rPr>
          <w:sz w:val="24"/>
          <w:szCs w:val="24"/>
        </w:rPr>
        <w:t xml:space="preserve">Could additional tools have helped the detection and eradication process? </w:t>
      </w:r>
    </w:p>
    <w:p w14:paraId="29F533F3" w14:textId="77777777" w:rsidR="00A928D5" w:rsidRPr="0071370F" w:rsidRDefault="00A928D5" w:rsidP="000B538F">
      <w:pPr>
        <w:numPr>
          <w:ilvl w:val="0"/>
          <w:numId w:val="137"/>
        </w:numPr>
        <w:jc w:val="both"/>
        <w:rPr>
          <w:sz w:val="24"/>
          <w:szCs w:val="24"/>
        </w:rPr>
      </w:pPr>
      <w:r w:rsidRPr="0071370F">
        <w:rPr>
          <w:sz w:val="24"/>
          <w:szCs w:val="24"/>
        </w:rPr>
        <w:t xml:space="preserve">Was each incident sufficiently contained? </w:t>
      </w:r>
    </w:p>
    <w:p w14:paraId="3ED6B011" w14:textId="77777777" w:rsidR="00A928D5" w:rsidRPr="0071370F" w:rsidRDefault="00F42EE6" w:rsidP="000B538F">
      <w:pPr>
        <w:numPr>
          <w:ilvl w:val="0"/>
          <w:numId w:val="138"/>
        </w:numPr>
        <w:jc w:val="both"/>
        <w:rPr>
          <w:sz w:val="24"/>
          <w:szCs w:val="24"/>
        </w:rPr>
      </w:pPr>
      <w:r w:rsidRPr="0071370F">
        <w:rPr>
          <w:sz w:val="24"/>
          <w:szCs w:val="24"/>
        </w:rPr>
        <w:t>Was communication adequate</w:t>
      </w:r>
      <w:r w:rsidR="00A928D5" w:rsidRPr="0071370F">
        <w:rPr>
          <w:sz w:val="24"/>
          <w:szCs w:val="24"/>
        </w:rPr>
        <w:t xml:space="preserve"> or could it have been better? </w:t>
      </w:r>
    </w:p>
    <w:p w14:paraId="4D2D5E42" w14:textId="77777777" w:rsidR="00A928D5" w:rsidRPr="0071370F" w:rsidRDefault="00A928D5" w:rsidP="000B538F">
      <w:pPr>
        <w:numPr>
          <w:ilvl w:val="0"/>
          <w:numId w:val="139"/>
        </w:numPr>
        <w:jc w:val="both"/>
        <w:rPr>
          <w:sz w:val="24"/>
          <w:szCs w:val="24"/>
        </w:rPr>
      </w:pPr>
      <w:r w:rsidRPr="0071370F">
        <w:rPr>
          <w:sz w:val="24"/>
          <w:szCs w:val="24"/>
        </w:rPr>
        <w:t xml:space="preserve">What practical difficulties were encountered? </w:t>
      </w:r>
    </w:p>
    <w:p w14:paraId="6085DAE6" w14:textId="77777777" w:rsidR="00A928D5" w:rsidRPr="0071370F" w:rsidRDefault="00A928D5" w:rsidP="000B538F">
      <w:pPr>
        <w:numPr>
          <w:ilvl w:val="0"/>
          <w:numId w:val="140"/>
        </w:numPr>
        <w:jc w:val="both"/>
        <w:rPr>
          <w:sz w:val="24"/>
          <w:szCs w:val="24"/>
        </w:rPr>
      </w:pPr>
      <w:r w:rsidRPr="0071370F">
        <w:rPr>
          <w:sz w:val="24"/>
          <w:szCs w:val="24"/>
        </w:rPr>
        <w:lastRenderedPageBreak/>
        <w:t xml:space="preserve">What was the monetary cost associated with the incident(s)? </w:t>
      </w:r>
    </w:p>
    <w:p w14:paraId="0A2B89FE" w14:textId="77777777" w:rsidR="00A928D5" w:rsidRPr="0071370F" w:rsidRDefault="00A928D5" w:rsidP="000B538F">
      <w:pPr>
        <w:numPr>
          <w:ilvl w:val="0"/>
          <w:numId w:val="141"/>
        </w:numPr>
        <w:jc w:val="both"/>
        <w:rPr>
          <w:sz w:val="24"/>
          <w:szCs w:val="24"/>
        </w:rPr>
      </w:pPr>
      <w:r w:rsidRPr="0071370F">
        <w:rPr>
          <w:sz w:val="24"/>
          <w:szCs w:val="24"/>
        </w:rPr>
        <w:t xml:space="preserve">How much did the incident(s) disrupt ongoing operations? </w:t>
      </w:r>
    </w:p>
    <w:p w14:paraId="43597FFC" w14:textId="77777777" w:rsidR="00A928D5" w:rsidRPr="0071370F" w:rsidRDefault="00A928D5" w:rsidP="000B538F">
      <w:pPr>
        <w:numPr>
          <w:ilvl w:val="0"/>
          <w:numId w:val="142"/>
        </w:numPr>
        <w:jc w:val="both"/>
        <w:rPr>
          <w:sz w:val="24"/>
          <w:szCs w:val="24"/>
        </w:rPr>
      </w:pPr>
      <w:r w:rsidRPr="0071370F">
        <w:rPr>
          <w:sz w:val="24"/>
          <w:szCs w:val="24"/>
        </w:rPr>
        <w:t xml:space="preserve">Was any data irrecoverably lost, and, if so, what was the value of the data? </w:t>
      </w:r>
    </w:p>
    <w:p w14:paraId="5B8FAE8D" w14:textId="77777777" w:rsidR="00A928D5" w:rsidRPr="0071370F" w:rsidRDefault="00A928D5" w:rsidP="000B538F">
      <w:pPr>
        <w:numPr>
          <w:ilvl w:val="0"/>
          <w:numId w:val="143"/>
        </w:numPr>
        <w:jc w:val="both"/>
        <w:rPr>
          <w:sz w:val="24"/>
          <w:szCs w:val="24"/>
        </w:rPr>
      </w:pPr>
      <w:r w:rsidRPr="0071370F">
        <w:rPr>
          <w:sz w:val="24"/>
          <w:szCs w:val="24"/>
        </w:rPr>
        <w:t xml:space="preserve">Was any hardware damaged, and, if so, what was the cost? </w:t>
      </w:r>
    </w:p>
    <w:p w14:paraId="3228466B" w14:textId="77777777" w:rsidR="00A928D5" w:rsidRPr="0071370F" w:rsidRDefault="00A928D5" w:rsidP="00DB3324">
      <w:pPr>
        <w:jc w:val="both"/>
        <w:rPr>
          <w:sz w:val="24"/>
          <w:szCs w:val="24"/>
        </w:rPr>
      </w:pPr>
    </w:p>
    <w:p w14:paraId="4E223FA0" w14:textId="2CD23741" w:rsidR="003C1D09" w:rsidRPr="0071370F" w:rsidRDefault="008047E6" w:rsidP="00C97ABD">
      <w:pPr>
        <w:jc w:val="both"/>
        <w:rPr>
          <w:sz w:val="24"/>
          <w:szCs w:val="24"/>
        </w:rPr>
      </w:pPr>
      <w:r w:rsidRPr="0071370F">
        <w:rPr>
          <w:sz w:val="24"/>
          <w:szCs w:val="24"/>
        </w:rPr>
        <w:t xml:space="preserve">As part of this assessment, ascertain whether each of the steps in </w:t>
      </w:r>
      <w:r w:rsidR="009E22BA" w:rsidRPr="0071370F">
        <w:rPr>
          <w:sz w:val="24"/>
          <w:szCs w:val="24"/>
        </w:rPr>
        <w:t>this</w:t>
      </w:r>
      <w:r w:rsidRPr="0071370F">
        <w:rPr>
          <w:sz w:val="24"/>
          <w:szCs w:val="24"/>
        </w:rPr>
        <w:t xml:space="preserve"> IRP was fo</w:t>
      </w:r>
      <w:r w:rsidR="00CB00FA" w:rsidRPr="0071370F">
        <w:rPr>
          <w:sz w:val="24"/>
          <w:szCs w:val="24"/>
        </w:rPr>
        <w:t>llowed and, if not, why not.</w:t>
      </w:r>
      <w:r w:rsidR="009E22BA" w:rsidRPr="0071370F">
        <w:rPr>
          <w:sz w:val="24"/>
          <w:szCs w:val="24"/>
        </w:rPr>
        <w:t xml:space="preserve"> D</w:t>
      </w:r>
      <w:r w:rsidRPr="0071370F">
        <w:rPr>
          <w:sz w:val="24"/>
          <w:szCs w:val="24"/>
        </w:rPr>
        <w:t>iscuss any deficie</w:t>
      </w:r>
      <w:r w:rsidR="009E22BA" w:rsidRPr="0071370F">
        <w:rPr>
          <w:sz w:val="24"/>
          <w:szCs w:val="24"/>
        </w:rPr>
        <w:t>ncies and gaps in</w:t>
      </w:r>
      <w:r w:rsidRPr="0071370F">
        <w:rPr>
          <w:sz w:val="24"/>
          <w:szCs w:val="24"/>
        </w:rPr>
        <w:t xml:space="preserve"> response</w:t>
      </w:r>
      <w:r w:rsidR="009E22BA" w:rsidRPr="0071370F">
        <w:rPr>
          <w:sz w:val="24"/>
          <w:szCs w:val="24"/>
        </w:rPr>
        <w:t>s</w:t>
      </w:r>
      <w:r w:rsidRPr="0071370F">
        <w:rPr>
          <w:sz w:val="24"/>
          <w:szCs w:val="24"/>
        </w:rPr>
        <w:t xml:space="preserve"> and take remedial actions including reviewing and updating </w:t>
      </w:r>
      <w:r w:rsidR="00A928D5" w:rsidRPr="0071370F">
        <w:rPr>
          <w:sz w:val="24"/>
          <w:szCs w:val="24"/>
        </w:rPr>
        <w:t xml:space="preserve">(as needed): (a) </w:t>
      </w:r>
      <w:r w:rsidRPr="0071370F">
        <w:rPr>
          <w:sz w:val="24"/>
          <w:szCs w:val="24"/>
        </w:rPr>
        <w:t xml:space="preserve">this </w:t>
      </w:r>
      <w:proofErr w:type="gramStart"/>
      <w:r w:rsidRPr="0071370F">
        <w:rPr>
          <w:sz w:val="24"/>
          <w:szCs w:val="24"/>
        </w:rPr>
        <w:t>plan</w:t>
      </w:r>
      <w:proofErr w:type="gramEnd"/>
      <w:r w:rsidRPr="0071370F">
        <w:rPr>
          <w:sz w:val="24"/>
          <w:szCs w:val="24"/>
        </w:rPr>
        <w:t xml:space="preserve">; (b) </w:t>
      </w:r>
      <w:r w:rsidR="00A928D5" w:rsidRPr="0071370F">
        <w:rPr>
          <w:sz w:val="24"/>
          <w:szCs w:val="24"/>
        </w:rPr>
        <w:t>security policies and procedures</w:t>
      </w:r>
      <w:r w:rsidRPr="0071370F">
        <w:rPr>
          <w:sz w:val="24"/>
          <w:szCs w:val="24"/>
        </w:rPr>
        <w:t>; (c</w:t>
      </w:r>
      <w:r w:rsidR="00A928D5" w:rsidRPr="0071370F">
        <w:rPr>
          <w:sz w:val="24"/>
          <w:szCs w:val="24"/>
        </w:rPr>
        <w:t>) administrative, physical,</w:t>
      </w:r>
      <w:r w:rsidRPr="0071370F">
        <w:rPr>
          <w:sz w:val="24"/>
          <w:szCs w:val="24"/>
        </w:rPr>
        <w:t xml:space="preserve"> or technical safeguards; and (d</w:t>
      </w:r>
      <w:r w:rsidR="009E22BA" w:rsidRPr="0071370F">
        <w:rPr>
          <w:sz w:val="24"/>
          <w:szCs w:val="24"/>
        </w:rPr>
        <w:t xml:space="preserve">) </w:t>
      </w:r>
      <w:r w:rsidR="00A928D5" w:rsidRPr="0071370F">
        <w:rPr>
          <w:sz w:val="24"/>
          <w:szCs w:val="24"/>
        </w:rPr>
        <w:t xml:space="preserve">training programs. </w:t>
      </w:r>
    </w:p>
    <w:p w14:paraId="544E0F86" w14:textId="5344971F" w:rsidR="003C1D09" w:rsidRPr="0071370F" w:rsidRDefault="003C1D09">
      <w:pPr>
        <w:rPr>
          <w:sz w:val="24"/>
          <w:szCs w:val="24"/>
        </w:rPr>
      </w:pPr>
    </w:p>
    <w:sectPr w:rsidR="003C1D09" w:rsidRPr="0071370F" w:rsidSect="004B065A">
      <w:headerReference w:type="even" r:id="rId11"/>
      <w:headerReference w:type="default" r:id="rId12"/>
      <w:footerReference w:type="default" r:id="rId13"/>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C6EC" w14:textId="77777777" w:rsidR="003E69EF" w:rsidRDefault="003E69EF">
      <w:r>
        <w:separator/>
      </w:r>
    </w:p>
  </w:endnote>
  <w:endnote w:type="continuationSeparator" w:id="0">
    <w:p w14:paraId="1EC09CE7" w14:textId="77777777" w:rsidR="003E69EF" w:rsidRDefault="003E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BF58" w14:textId="77777777" w:rsidR="00F522B9" w:rsidRDefault="00F522B9" w:rsidP="00B02D9D">
    <w:pPr>
      <w:pStyle w:val="Header"/>
      <w:framePr w:wrap="around" w:vAnchor="text" w:hAnchor="page" w:x="11041" w:y="41"/>
      <w:rPr>
        <w:rStyle w:val="PageNumber"/>
      </w:rPr>
    </w:pPr>
    <w:r>
      <w:rPr>
        <w:rStyle w:val="PageNumber"/>
      </w:rPr>
      <w:fldChar w:fldCharType="begin"/>
    </w:r>
    <w:r>
      <w:rPr>
        <w:rStyle w:val="PageNumber"/>
      </w:rPr>
      <w:instrText xml:space="preserve">PAGE  </w:instrText>
    </w:r>
    <w:r>
      <w:rPr>
        <w:rStyle w:val="PageNumber"/>
      </w:rPr>
      <w:fldChar w:fldCharType="separate"/>
    </w:r>
    <w:r w:rsidR="008542AF">
      <w:rPr>
        <w:rStyle w:val="PageNumber"/>
        <w:noProof/>
      </w:rPr>
      <w:t>21</w:t>
    </w:r>
    <w:r>
      <w:rPr>
        <w:rStyle w:val="PageNumber"/>
      </w:rPr>
      <w:fldChar w:fldCharType="end"/>
    </w:r>
  </w:p>
  <w:p w14:paraId="1335ACC1" w14:textId="16E73671" w:rsidR="00AE6A66" w:rsidRDefault="00AE6A66" w:rsidP="00B02D9D">
    <w:pPr>
      <w:pStyle w:val="Footer"/>
    </w:pPr>
    <w:r>
      <w:t>Updated 20</w:t>
    </w:r>
    <w:r w:rsidR="00D003B8">
      <w:t>20</w:t>
    </w:r>
  </w:p>
  <w:p w14:paraId="7D355A39" w14:textId="0918B072" w:rsidR="00F522B9" w:rsidRDefault="00F522B9" w:rsidP="00B02D9D">
    <w:pPr>
      <w:pStyle w:val="Footer"/>
    </w:pPr>
    <w:r>
      <w:sym w:font="Symbol" w:char="F0E3"/>
    </w:r>
    <w:r>
      <w:t xml:space="preserve"> 2015 </w:t>
    </w:r>
    <w:proofErr w:type="spellStart"/>
    <w:r>
      <w:t>ePlace</w:t>
    </w:r>
    <w:proofErr w:type="spellEnd"/>
    <w:r>
      <w:t xml:space="preserve"> Solutions,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B2ED" w14:textId="77777777" w:rsidR="003E69EF" w:rsidRDefault="003E69EF">
      <w:r>
        <w:separator/>
      </w:r>
    </w:p>
  </w:footnote>
  <w:footnote w:type="continuationSeparator" w:id="0">
    <w:p w14:paraId="7EA4FBBF" w14:textId="77777777" w:rsidR="003E69EF" w:rsidRDefault="003E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A173" w14:textId="77777777" w:rsidR="00F522B9" w:rsidRDefault="00F522B9" w:rsidP="00E1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8BDDA" w14:textId="77777777" w:rsidR="00F522B9" w:rsidRDefault="00F522B9" w:rsidP="00B02D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FBD8" w14:textId="77777777" w:rsidR="00F522B9" w:rsidRDefault="00F522B9" w:rsidP="00B02D9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BCC"/>
    <w:multiLevelType w:val="hybridMultilevel"/>
    <w:tmpl w:val="4A202458"/>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309A"/>
    <w:multiLevelType w:val="hybridMultilevel"/>
    <w:tmpl w:val="A5121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40472"/>
    <w:multiLevelType w:val="multilevel"/>
    <w:tmpl w:val="6D386E0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 w15:restartNumberingAfterBreak="0">
    <w:nsid w:val="043879C1"/>
    <w:multiLevelType w:val="multilevel"/>
    <w:tmpl w:val="4ACAA75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 w15:restartNumberingAfterBreak="0">
    <w:nsid w:val="06290413"/>
    <w:multiLevelType w:val="multilevel"/>
    <w:tmpl w:val="EA1851B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15:restartNumberingAfterBreak="0">
    <w:nsid w:val="062E4ECE"/>
    <w:multiLevelType w:val="multilevel"/>
    <w:tmpl w:val="10C81BA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 w15:restartNumberingAfterBreak="0">
    <w:nsid w:val="06A75F5E"/>
    <w:multiLevelType w:val="multilevel"/>
    <w:tmpl w:val="B71E7D1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 w15:restartNumberingAfterBreak="0">
    <w:nsid w:val="07085EF9"/>
    <w:multiLevelType w:val="hybridMultilevel"/>
    <w:tmpl w:val="8A3E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704A8"/>
    <w:multiLevelType w:val="multilevel"/>
    <w:tmpl w:val="B90A47CC"/>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08E61BB7"/>
    <w:multiLevelType w:val="multilevel"/>
    <w:tmpl w:val="01F8F9E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15:restartNumberingAfterBreak="0">
    <w:nsid w:val="08F007FA"/>
    <w:multiLevelType w:val="multilevel"/>
    <w:tmpl w:val="64D6DA9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 w15:restartNumberingAfterBreak="0">
    <w:nsid w:val="0A96515E"/>
    <w:multiLevelType w:val="hybridMultilevel"/>
    <w:tmpl w:val="77569614"/>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1D1B8D"/>
    <w:multiLevelType w:val="multilevel"/>
    <w:tmpl w:val="67BE4BDE"/>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 w15:restartNumberingAfterBreak="0">
    <w:nsid w:val="0CB47C6E"/>
    <w:multiLevelType w:val="multilevel"/>
    <w:tmpl w:val="9EE2BFF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 w15:restartNumberingAfterBreak="0">
    <w:nsid w:val="0D8A06EF"/>
    <w:multiLevelType w:val="multilevel"/>
    <w:tmpl w:val="4CE8F53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 w15:restartNumberingAfterBreak="0">
    <w:nsid w:val="0D911B34"/>
    <w:multiLevelType w:val="multilevel"/>
    <w:tmpl w:val="A8F0814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 w15:restartNumberingAfterBreak="0">
    <w:nsid w:val="0D9551F3"/>
    <w:multiLevelType w:val="multilevel"/>
    <w:tmpl w:val="29C61C92"/>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7" w15:restartNumberingAfterBreak="0">
    <w:nsid w:val="0D965A7A"/>
    <w:multiLevelType w:val="multilevel"/>
    <w:tmpl w:val="9954980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 w15:restartNumberingAfterBreak="0">
    <w:nsid w:val="0DB62017"/>
    <w:multiLevelType w:val="multilevel"/>
    <w:tmpl w:val="970C226C"/>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 w15:restartNumberingAfterBreak="0">
    <w:nsid w:val="0E9B7131"/>
    <w:multiLevelType w:val="hybridMultilevel"/>
    <w:tmpl w:val="6A8283D0"/>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E227B7"/>
    <w:multiLevelType w:val="hybridMultilevel"/>
    <w:tmpl w:val="C73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93AEB"/>
    <w:multiLevelType w:val="hybridMultilevel"/>
    <w:tmpl w:val="3694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87207C"/>
    <w:multiLevelType w:val="multilevel"/>
    <w:tmpl w:val="CAE423D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3" w15:restartNumberingAfterBreak="0">
    <w:nsid w:val="137C236F"/>
    <w:multiLevelType w:val="multilevel"/>
    <w:tmpl w:val="229C335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4" w15:restartNumberingAfterBreak="0">
    <w:nsid w:val="13AD7762"/>
    <w:multiLevelType w:val="multilevel"/>
    <w:tmpl w:val="75F6DF64"/>
    <w:styleLink w:val="List3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5" w15:restartNumberingAfterBreak="0">
    <w:nsid w:val="148C7511"/>
    <w:multiLevelType w:val="multilevel"/>
    <w:tmpl w:val="A89C090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6" w15:restartNumberingAfterBreak="0">
    <w:nsid w:val="14A53283"/>
    <w:multiLevelType w:val="multilevel"/>
    <w:tmpl w:val="07967EA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15:restartNumberingAfterBreak="0">
    <w:nsid w:val="155505B4"/>
    <w:multiLevelType w:val="multilevel"/>
    <w:tmpl w:val="E7F8945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8" w15:restartNumberingAfterBreak="0">
    <w:nsid w:val="15800E06"/>
    <w:multiLevelType w:val="multilevel"/>
    <w:tmpl w:val="58C87EC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9" w15:restartNumberingAfterBreak="0">
    <w:nsid w:val="188E43E0"/>
    <w:multiLevelType w:val="multilevel"/>
    <w:tmpl w:val="533EC92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0" w15:restartNumberingAfterBreak="0">
    <w:nsid w:val="18F36179"/>
    <w:multiLevelType w:val="multilevel"/>
    <w:tmpl w:val="2FB8EFE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15:restartNumberingAfterBreak="0">
    <w:nsid w:val="1913130E"/>
    <w:multiLevelType w:val="multilevel"/>
    <w:tmpl w:val="67B8868A"/>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2" w15:restartNumberingAfterBreak="0">
    <w:nsid w:val="19371494"/>
    <w:multiLevelType w:val="multilevel"/>
    <w:tmpl w:val="6EBA418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3" w15:restartNumberingAfterBreak="0">
    <w:nsid w:val="1B5B25F5"/>
    <w:multiLevelType w:val="multilevel"/>
    <w:tmpl w:val="BF24398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4" w15:restartNumberingAfterBreak="0">
    <w:nsid w:val="1BC34FCC"/>
    <w:multiLevelType w:val="multilevel"/>
    <w:tmpl w:val="05981BFA"/>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35" w15:restartNumberingAfterBreak="0">
    <w:nsid w:val="1C06594F"/>
    <w:multiLevelType w:val="multilevel"/>
    <w:tmpl w:val="D9FC4292"/>
    <w:styleLink w:val="List271"/>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6" w15:restartNumberingAfterBreak="0">
    <w:nsid w:val="1C9110DA"/>
    <w:multiLevelType w:val="hybridMultilevel"/>
    <w:tmpl w:val="70B67ACC"/>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F76B5B"/>
    <w:multiLevelType w:val="multilevel"/>
    <w:tmpl w:val="C5E0D09E"/>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38" w15:restartNumberingAfterBreak="0">
    <w:nsid w:val="1D1D2B6D"/>
    <w:multiLevelType w:val="multilevel"/>
    <w:tmpl w:val="85D47DB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9" w15:restartNumberingAfterBreak="0">
    <w:nsid w:val="1E277D1E"/>
    <w:multiLevelType w:val="multilevel"/>
    <w:tmpl w:val="7664450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0" w15:restartNumberingAfterBreak="0">
    <w:nsid w:val="1E9C7990"/>
    <w:multiLevelType w:val="hybridMultilevel"/>
    <w:tmpl w:val="D5F222DE"/>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233A36"/>
    <w:multiLevelType w:val="multilevel"/>
    <w:tmpl w:val="CCA20F9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2" w15:restartNumberingAfterBreak="0">
    <w:nsid w:val="1F2D2AE9"/>
    <w:multiLevelType w:val="hybridMultilevel"/>
    <w:tmpl w:val="D5468528"/>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5528C6"/>
    <w:multiLevelType w:val="multilevel"/>
    <w:tmpl w:val="D14A92A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4" w15:restartNumberingAfterBreak="0">
    <w:nsid w:val="1F682384"/>
    <w:multiLevelType w:val="multilevel"/>
    <w:tmpl w:val="644401F4"/>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45" w15:restartNumberingAfterBreak="0">
    <w:nsid w:val="206F7BA0"/>
    <w:multiLevelType w:val="multilevel"/>
    <w:tmpl w:val="09823782"/>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6" w15:restartNumberingAfterBreak="0">
    <w:nsid w:val="20FB7118"/>
    <w:multiLevelType w:val="hybridMultilevel"/>
    <w:tmpl w:val="022C9A1C"/>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C8210D"/>
    <w:multiLevelType w:val="multilevel"/>
    <w:tmpl w:val="407404F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8" w15:restartNumberingAfterBreak="0">
    <w:nsid w:val="2368799C"/>
    <w:multiLevelType w:val="multilevel"/>
    <w:tmpl w:val="64C2C52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9" w15:restartNumberingAfterBreak="0">
    <w:nsid w:val="23692E4C"/>
    <w:multiLevelType w:val="multilevel"/>
    <w:tmpl w:val="CC14A0E4"/>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0" w15:restartNumberingAfterBreak="0">
    <w:nsid w:val="254C7FCC"/>
    <w:multiLevelType w:val="hybridMultilevel"/>
    <w:tmpl w:val="1BCCD0A0"/>
    <w:lvl w:ilvl="0" w:tplc="3182A640">
      <w:start w:val="1"/>
      <w:numFmt w:val="bullet"/>
      <w:lvlText w:val=""/>
      <w:lvlJc w:val="left"/>
      <w:pPr>
        <w:ind w:left="2160" w:hanging="360"/>
      </w:pPr>
      <w:rPr>
        <w:rFonts w:ascii="Symbol" w:hAnsi="Symbol" w:hint="default"/>
      </w:rPr>
    </w:lvl>
    <w:lvl w:ilvl="1" w:tplc="3182A640">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25877887"/>
    <w:multiLevelType w:val="multilevel"/>
    <w:tmpl w:val="50380CC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2" w15:restartNumberingAfterBreak="0">
    <w:nsid w:val="25ED1C42"/>
    <w:multiLevelType w:val="multilevel"/>
    <w:tmpl w:val="75E2D37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3" w15:restartNumberingAfterBreak="0">
    <w:nsid w:val="26566DFB"/>
    <w:multiLevelType w:val="multilevel"/>
    <w:tmpl w:val="2F2AB7F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4" w15:restartNumberingAfterBreak="0">
    <w:nsid w:val="266A652B"/>
    <w:multiLevelType w:val="multilevel"/>
    <w:tmpl w:val="C450D80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5" w15:restartNumberingAfterBreak="0">
    <w:nsid w:val="273B4D16"/>
    <w:multiLevelType w:val="multilevel"/>
    <w:tmpl w:val="14CEA3F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6" w15:restartNumberingAfterBreak="0">
    <w:nsid w:val="277C6BAD"/>
    <w:multiLevelType w:val="multilevel"/>
    <w:tmpl w:val="1458F8D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7" w15:restartNumberingAfterBreak="0">
    <w:nsid w:val="27FB13BD"/>
    <w:multiLevelType w:val="multilevel"/>
    <w:tmpl w:val="DB8AD71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8" w15:restartNumberingAfterBreak="0">
    <w:nsid w:val="28271F87"/>
    <w:multiLevelType w:val="hybridMultilevel"/>
    <w:tmpl w:val="158E542E"/>
    <w:lvl w:ilvl="0" w:tplc="F29E4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8DD5B8F"/>
    <w:multiLevelType w:val="multilevel"/>
    <w:tmpl w:val="8A08F30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0" w15:restartNumberingAfterBreak="0">
    <w:nsid w:val="297474ED"/>
    <w:multiLevelType w:val="multilevel"/>
    <w:tmpl w:val="E862C00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1" w15:restartNumberingAfterBreak="0">
    <w:nsid w:val="29D765D5"/>
    <w:multiLevelType w:val="hybridMultilevel"/>
    <w:tmpl w:val="DF2672F6"/>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9EC04CF"/>
    <w:multiLevelType w:val="hybridMultilevel"/>
    <w:tmpl w:val="34B2E516"/>
    <w:lvl w:ilvl="0" w:tplc="8758A0E2">
      <w:start w:val="1"/>
      <w:numFmt w:val="bullet"/>
      <w:lvlText w:val=""/>
      <w:lvlJc w:val="left"/>
      <w:pPr>
        <w:ind w:left="1080" w:hanging="360"/>
      </w:pPr>
      <w:rPr>
        <w:rFonts w:ascii="Webdings" w:hAnsi="Webdings" w:hint="default"/>
        <w:spacing w:val="0"/>
        <w:kern w:val="0"/>
        <w14:numForm w14:val="lining"/>
        <w14:numSpacing w14:val="tabular"/>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9F5633A"/>
    <w:multiLevelType w:val="multilevel"/>
    <w:tmpl w:val="D542D3B4"/>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4" w15:restartNumberingAfterBreak="0">
    <w:nsid w:val="2A0B3158"/>
    <w:multiLevelType w:val="multilevel"/>
    <w:tmpl w:val="6AFEF54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5" w15:restartNumberingAfterBreak="0">
    <w:nsid w:val="2A5838F6"/>
    <w:multiLevelType w:val="hybridMultilevel"/>
    <w:tmpl w:val="DD663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7F72D0"/>
    <w:multiLevelType w:val="multilevel"/>
    <w:tmpl w:val="CE6A6C0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7" w15:restartNumberingAfterBreak="0">
    <w:nsid w:val="2A8D2ED3"/>
    <w:multiLevelType w:val="multilevel"/>
    <w:tmpl w:val="2BC0F120"/>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8" w15:restartNumberingAfterBreak="0">
    <w:nsid w:val="2BC71A40"/>
    <w:multiLevelType w:val="multilevel"/>
    <w:tmpl w:val="5D60B68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9" w15:restartNumberingAfterBreak="0">
    <w:nsid w:val="2C05798A"/>
    <w:multiLevelType w:val="multilevel"/>
    <w:tmpl w:val="FAAC651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0" w15:restartNumberingAfterBreak="0">
    <w:nsid w:val="2C5A3CF3"/>
    <w:multiLevelType w:val="hybridMultilevel"/>
    <w:tmpl w:val="0F302714"/>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CB14BFC"/>
    <w:multiLevelType w:val="hybridMultilevel"/>
    <w:tmpl w:val="88F835FC"/>
    <w:lvl w:ilvl="0" w:tplc="8758A0E2">
      <w:start w:val="1"/>
      <w:numFmt w:val="bullet"/>
      <w:lvlText w:val=""/>
      <w:lvlJc w:val="left"/>
      <w:pPr>
        <w:ind w:left="1080" w:hanging="360"/>
      </w:pPr>
      <w:rPr>
        <w:rFonts w:ascii="Webdings" w:hAnsi="Webdings" w:hint="default"/>
        <w:spacing w:val="0"/>
        <w:kern w:val="0"/>
        <w14:numForm w14:val="lining"/>
        <w14:numSpacing w14:val="tabular"/>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D0C6DE6"/>
    <w:multiLevelType w:val="multilevel"/>
    <w:tmpl w:val="CFCAF63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3" w15:restartNumberingAfterBreak="0">
    <w:nsid w:val="2DBA6BBD"/>
    <w:multiLevelType w:val="multilevel"/>
    <w:tmpl w:val="20E2C8F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4" w15:restartNumberingAfterBreak="0">
    <w:nsid w:val="2DC049F4"/>
    <w:multiLevelType w:val="multilevel"/>
    <w:tmpl w:val="D200DD3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5" w15:restartNumberingAfterBreak="0">
    <w:nsid w:val="2E400179"/>
    <w:multiLevelType w:val="multilevel"/>
    <w:tmpl w:val="604CA41E"/>
    <w:styleLink w:val="List37"/>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6" w15:restartNumberingAfterBreak="0">
    <w:nsid w:val="2E994C99"/>
    <w:multiLevelType w:val="multilevel"/>
    <w:tmpl w:val="9A4AA712"/>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7" w15:restartNumberingAfterBreak="0">
    <w:nsid w:val="2EB640B2"/>
    <w:multiLevelType w:val="multilevel"/>
    <w:tmpl w:val="6008787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8" w15:restartNumberingAfterBreak="0">
    <w:nsid w:val="2FF2025D"/>
    <w:multiLevelType w:val="multilevel"/>
    <w:tmpl w:val="D3CEFC8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9" w15:restartNumberingAfterBreak="0">
    <w:nsid w:val="300D1B6E"/>
    <w:multiLevelType w:val="hybridMultilevel"/>
    <w:tmpl w:val="19D43E9E"/>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01712EA"/>
    <w:multiLevelType w:val="multilevel"/>
    <w:tmpl w:val="C150AF5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81" w15:restartNumberingAfterBreak="0">
    <w:nsid w:val="31013691"/>
    <w:multiLevelType w:val="hybridMultilevel"/>
    <w:tmpl w:val="4A343A1A"/>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1361B92"/>
    <w:multiLevelType w:val="multilevel"/>
    <w:tmpl w:val="DE88BFF8"/>
    <w:styleLink w:val="List3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83" w15:restartNumberingAfterBreak="0">
    <w:nsid w:val="31461960"/>
    <w:multiLevelType w:val="hybridMultilevel"/>
    <w:tmpl w:val="4FD28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396FED"/>
    <w:multiLevelType w:val="hybridMultilevel"/>
    <w:tmpl w:val="4D807E30"/>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2AE0360"/>
    <w:multiLevelType w:val="multilevel"/>
    <w:tmpl w:val="562A19F0"/>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86" w15:restartNumberingAfterBreak="0">
    <w:nsid w:val="32BE4E2A"/>
    <w:multiLevelType w:val="hybridMultilevel"/>
    <w:tmpl w:val="B7920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2EA6C67"/>
    <w:multiLevelType w:val="multilevel"/>
    <w:tmpl w:val="0C2A24E8"/>
    <w:styleLink w:val="List281"/>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88" w15:restartNumberingAfterBreak="0">
    <w:nsid w:val="33590F6B"/>
    <w:multiLevelType w:val="multilevel"/>
    <w:tmpl w:val="4BB23E4C"/>
    <w:styleLink w:val="List24"/>
    <w:lvl w:ilvl="0">
      <w:start w:val="1"/>
      <w:numFmt w:val="upp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9" w15:restartNumberingAfterBreak="0">
    <w:nsid w:val="33980757"/>
    <w:multiLevelType w:val="hybridMultilevel"/>
    <w:tmpl w:val="9F0AE698"/>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F85EBD"/>
    <w:multiLevelType w:val="multilevel"/>
    <w:tmpl w:val="814A61DE"/>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1" w15:restartNumberingAfterBreak="0">
    <w:nsid w:val="35D31D59"/>
    <w:multiLevelType w:val="multilevel"/>
    <w:tmpl w:val="157CA4D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2" w15:restartNumberingAfterBreak="0">
    <w:nsid w:val="370872EE"/>
    <w:multiLevelType w:val="hybridMultilevel"/>
    <w:tmpl w:val="AA840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7B7276D"/>
    <w:multiLevelType w:val="hybridMultilevel"/>
    <w:tmpl w:val="514E8D20"/>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7F56D2D"/>
    <w:multiLevelType w:val="hybridMultilevel"/>
    <w:tmpl w:val="6BDEAD5A"/>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0715A0"/>
    <w:multiLevelType w:val="multilevel"/>
    <w:tmpl w:val="BDD423F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6" w15:restartNumberingAfterBreak="0">
    <w:nsid w:val="38537919"/>
    <w:multiLevelType w:val="multilevel"/>
    <w:tmpl w:val="00E838EA"/>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7" w15:restartNumberingAfterBreak="0">
    <w:nsid w:val="386538BE"/>
    <w:multiLevelType w:val="multilevel"/>
    <w:tmpl w:val="01D6D55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8" w15:restartNumberingAfterBreak="0">
    <w:nsid w:val="38A84556"/>
    <w:multiLevelType w:val="multilevel"/>
    <w:tmpl w:val="5824CCC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9" w15:restartNumberingAfterBreak="0">
    <w:nsid w:val="38B363FE"/>
    <w:multiLevelType w:val="multilevel"/>
    <w:tmpl w:val="96B4F7E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0" w15:restartNumberingAfterBreak="0">
    <w:nsid w:val="3AED6832"/>
    <w:multiLevelType w:val="hybridMultilevel"/>
    <w:tmpl w:val="41582248"/>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AF043BF"/>
    <w:multiLevelType w:val="multilevel"/>
    <w:tmpl w:val="75B2A69E"/>
    <w:styleLink w:val="List39"/>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2" w15:restartNumberingAfterBreak="0">
    <w:nsid w:val="3AF5147D"/>
    <w:multiLevelType w:val="multilevel"/>
    <w:tmpl w:val="8AFEA690"/>
    <w:styleLink w:val="List3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3" w15:restartNumberingAfterBreak="0">
    <w:nsid w:val="3D425497"/>
    <w:multiLevelType w:val="hybridMultilevel"/>
    <w:tmpl w:val="D9286F28"/>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D786DEB"/>
    <w:multiLevelType w:val="multilevel"/>
    <w:tmpl w:val="3BF0DB6E"/>
    <w:styleLink w:val="List27"/>
    <w:lvl w:ilvl="0">
      <w:numFmt w:val="bullet"/>
      <w:lvlText w:val="•"/>
      <w:lvlJc w:val="left"/>
      <w:pPr>
        <w:tabs>
          <w:tab w:val="num" w:pos="720"/>
        </w:tabs>
        <w:ind w:left="720" w:hanging="360"/>
      </w:pPr>
      <w:rPr>
        <w:rFonts w:ascii="Arial" w:eastAsia="Arial" w:hAnsi="Arial" w:cs="Arial"/>
        <w:b/>
        <w:bCs/>
        <w:i/>
        <w:iCs/>
        <w:position w:val="0"/>
        <w:sz w:val="21"/>
        <w:szCs w:val="21"/>
      </w:rPr>
    </w:lvl>
    <w:lvl w:ilvl="1">
      <w:start w:val="1"/>
      <w:numFmt w:val="bullet"/>
      <w:lvlText w:val="o"/>
      <w:lvlJc w:val="left"/>
      <w:pPr>
        <w:tabs>
          <w:tab w:val="num" w:pos="1440"/>
        </w:tabs>
        <w:ind w:left="1440" w:hanging="360"/>
      </w:pPr>
      <w:rPr>
        <w:rFonts w:ascii="Arial" w:eastAsia="Arial" w:hAnsi="Arial" w:cs="Arial"/>
        <w:b w:val="0"/>
        <w:bCs w:val="0"/>
        <w:i w:val="0"/>
        <w:iCs w:val="0"/>
        <w:position w:val="0"/>
        <w:sz w:val="24"/>
        <w:szCs w:val="24"/>
      </w:rPr>
    </w:lvl>
    <w:lvl w:ilvl="2">
      <w:start w:val="1"/>
      <w:numFmt w:val="bullet"/>
      <w:lvlText w:val="▪"/>
      <w:lvlJc w:val="left"/>
      <w:pPr>
        <w:tabs>
          <w:tab w:val="num" w:pos="2160"/>
        </w:tabs>
        <w:ind w:left="2160" w:hanging="360"/>
      </w:pPr>
      <w:rPr>
        <w:rFonts w:ascii="Arial" w:eastAsia="Arial" w:hAnsi="Arial" w:cs="Arial"/>
        <w:b w:val="0"/>
        <w:bCs w:val="0"/>
        <w:i w:val="0"/>
        <w:iCs w:val="0"/>
        <w:position w:val="0"/>
        <w:sz w:val="24"/>
        <w:szCs w:val="24"/>
      </w:rPr>
    </w:lvl>
    <w:lvl w:ilvl="3">
      <w:start w:val="1"/>
      <w:numFmt w:val="bullet"/>
      <w:lvlText w:val="•"/>
      <w:lvlJc w:val="left"/>
      <w:pPr>
        <w:tabs>
          <w:tab w:val="num" w:pos="2880"/>
        </w:tabs>
        <w:ind w:left="2880" w:hanging="360"/>
      </w:pPr>
      <w:rPr>
        <w:rFonts w:ascii="Arial" w:eastAsia="Arial" w:hAnsi="Arial" w:cs="Arial"/>
        <w:b w:val="0"/>
        <w:bCs w:val="0"/>
        <w:i w:val="0"/>
        <w:iCs w:val="0"/>
        <w:position w:val="0"/>
        <w:sz w:val="24"/>
        <w:szCs w:val="24"/>
      </w:rPr>
    </w:lvl>
    <w:lvl w:ilvl="4">
      <w:start w:val="1"/>
      <w:numFmt w:val="bullet"/>
      <w:lvlText w:val="o"/>
      <w:lvlJc w:val="left"/>
      <w:pPr>
        <w:tabs>
          <w:tab w:val="num" w:pos="3600"/>
        </w:tabs>
        <w:ind w:left="3600" w:hanging="360"/>
      </w:pPr>
      <w:rPr>
        <w:rFonts w:ascii="Arial" w:eastAsia="Arial" w:hAnsi="Arial" w:cs="Arial"/>
        <w:b w:val="0"/>
        <w:bCs w:val="0"/>
        <w:i w:val="0"/>
        <w:iCs w:val="0"/>
        <w:position w:val="0"/>
        <w:sz w:val="24"/>
        <w:szCs w:val="24"/>
      </w:rPr>
    </w:lvl>
    <w:lvl w:ilvl="5">
      <w:start w:val="1"/>
      <w:numFmt w:val="bullet"/>
      <w:lvlText w:val="▪"/>
      <w:lvlJc w:val="left"/>
      <w:pPr>
        <w:tabs>
          <w:tab w:val="num" w:pos="4320"/>
        </w:tabs>
        <w:ind w:left="4320" w:hanging="360"/>
      </w:pPr>
      <w:rPr>
        <w:rFonts w:ascii="Arial" w:eastAsia="Arial" w:hAnsi="Arial" w:cs="Arial"/>
        <w:b w:val="0"/>
        <w:bCs w:val="0"/>
        <w:i w:val="0"/>
        <w:iCs w:val="0"/>
        <w:position w:val="0"/>
        <w:sz w:val="24"/>
        <w:szCs w:val="24"/>
      </w:rPr>
    </w:lvl>
    <w:lvl w:ilvl="6">
      <w:start w:val="1"/>
      <w:numFmt w:val="bullet"/>
      <w:lvlText w:val="•"/>
      <w:lvlJc w:val="left"/>
      <w:pPr>
        <w:tabs>
          <w:tab w:val="num" w:pos="5040"/>
        </w:tabs>
        <w:ind w:left="5040" w:hanging="360"/>
      </w:pPr>
      <w:rPr>
        <w:rFonts w:ascii="Arial" w:eastAsia="Arial" w:hAnsi="Arial" w:cs="Arial"/>
        <w:b w:val="0"/>
        <w:bCs w:val="0"/>
        <w:i w:val="0"/>
        <w:iCs w:val="0"/>
        <w:position w:val="0"/>
        <w:sz w:val="24"/>
        <w:szCs w:val="24"/>
      </w:rPr>
    </w:lvl>
    <w:lvl w:ilvl="7">
      <w:start w:val="1"/>
      <w:numFmt w:val="bullet"/>
      <w:lvlText w:val="o"/>
      <w:lvlJc w:val="left"/>
      <w:pPr>
        <w:tabs>
          <w:tab w:val="num" w:pos="5760"/>
        </w:tabs>
        <w:ind w:left="5760" w:hanging="360"/>
      </w:pPr>
      <w:rPr>
        <w:rFonts w:ascii="Arial" w:eastAsia="Arial" w:hAnsi="Arial" w:cs="Arial"/>
        <w:b w:val="0"/>
        <w:bCs w:val="0"/>
        <w:i w:val="0"/>
        <w:iCs w:val="0"/>
        <w:position w:val="0"/>
        <w:sz w:val="24"/>
        <w:szCs w:val="24"/>
      </w:rPr>
    </w:lvl>
    <w:lvl w:ilvl="8">
      <w:start w:val="1"/>
      <w:numFmt w:val="bullet"/>
      <w:lvlText w:val="▪"/>
      <w:lvlJc w:val="left"/>
      <w:pPr>
        <w:tabs>
          <w:tab w:val="num" w:pos="6480"/>
        </w:tabs>
        <w:ind w:left="6480" w:hanging="360"/>
      </w:pPr>
      <w:rPr>
        <w:rFonts w:ascii="Arial" w:eastAsia="Arial" w:hAnsi="Arial" w:cs="Arial"/>
        <w:b w:val="0"/>
        <w:bCs w:val="0"/>
        <w:i w:val="0"/>
        <w:iCs w:val="0"/>
        <w:position w:val="0"/>
        <w:sz w:val="24"/>
        <w:szCs w:val="24"/>
      </w:rPr>
    </w:lvl>
  </w:abstractNum>
  <w:abstractNum w:abstractNumId="105" w15:restartNumberingAfterBreak="0">
    <w:nsid w:val="3D7B635F"/>
    <w:multiLevelType w:val="multilevel"/>
    <w:tmpl w:val="DFDA43B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6" w15:restartNumberingAfterBreak="0">
    <w:nsid w:val="3E0A49E5"/>
    <w:multiLevelType w:val="multilevel"/>
    <w:tmpl w:val="38547F3A"/>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7" w15:restartNumberingAfterBreak="0">
    <w:nsid w:val="3E2E220B"/>
    <w:multiLevelType w:val="multilevel"/>
    <w:tmpl w:val="54968360"/>
    <w:lvl w:ilvl="0">
      <w:numFmt w:val="bullet"/>
      <w:lvlText w:val="•"/>
      <w:lvlJc w:val="left"/>
      <w:pPr>
        <w:tabs>
          <w:tab w:val="num" w:pos="720"/>
        </w:tabs>
        <w:ind w:left="720" w:hanging="360"/>
      </w:pPr>
      <w:rPr>
        <w:rFonts w:ascii="Arial" w:eastAsia="Arial" w:hAnsi="Arial" w:cs="Arial"/>
        <w:b/>
        <w:bCs/>
        <w:position w:val="0"/>
        <w:sz w:val="21"/>
        <w:szCs w:val="21"/>
      </w:rPr>
    </w:lvl>
    <w:lvl w:ilvl="1">
      <w:start w:val="1"/>
      <w:numFmt w:val="bullet"/>
      <w:lvlText w:val="o"/>
      <w:lvlJc w:val="left"/>
      <w:pPr>
        <w:tabs>
          <w:tab w:val="num" w:pos="1440"/>
        </w:tabs>
        <w:ind w:left="1440" w:hanging="360"/>
      </w:pPr>
      <w:rPr>
        <w:rFonts w:ascii="Arial" w:eastAsia="Arial" w:hAnsi="Arial" w:cs="Arial"/>
        <w:b w:val="0"/>
        <w:bCs w:val="0"/>
        <w:position w:val="0"/>
        <w:sz w:val="24"/>
        <w:szCs w:val="24"/>
      </w:rPr>
    </w:lvl>
    <w:lvl w:ilvl="2">
      <w:start w:val="1"/>
      <w:numFmt w:val="bullet"/>
      <w:lvlText w:val="▪"/>
      <w:lvlJc w:val="left"/>
      <w:pPr>
        <w:tabs>
          <w:tab w:val="num" w:pos="2160"/>
        </w:tabs>
        <w:ind w:left="2160" w:hanging="360"/>
      </w:pPr>
      <w:rPr>
        <w:rFonts w:ascii="Arial" w:eastAsia="Arial" w:hAnsi="Arial" w:cs="Arial"/>
        <w:b w:val="0"/>
        <w:bCs w:val="0"/>
        <w:position w:val="0"/>
        <w:sz w:val="24"/>
        <w:szCs w:val="24"/>
      </w:rPr>
    </w:lvl>
    <w:lvl w:ilvl="3">
      <w:start w:val="1"/>
      <w:numFmt w:val="bullet"/>
      <w:lvlText w:val="•"/>
      <w:lvlJc w:val="left"/>
      <w:pPr>
        <w:tabs>
          <w:tab w:val="num" w:pos="2880"/>
        </w:tabs>
        <w:ind w:left="2880" w:hanging="360"/>
      </w:pPr>
      <w:rPr>
        <w:rFonts w:ascii="Arial" w:eastAsia="Arial" w:hAnsi="Arial" w:cs="Arial"/>
        <w:b w:val="0"/>
        <w:bCs w:val="0"/>
        <w:position w:val="0"/>
        <w:sz w:val="24"/>
        <w:szCs w:val="24"/>
      </w:rPr>
    </w:lvl>
    <w:lvl w:ilvl="4">
      <w:start w:val="1"/>
      <w:numFmt w:val="bullet"/>
      <w:lvlText w:val="o"/>
      <w:lvlJc w:val="left"/>
      <w:pPr>
        <w:tabs>
          <w:tab w:val="num" w:pos="3600"/>
        </w:tabs>
        <w:ind w:left="3600" w:hanging="360"/>
      </w:pPr>
      <w:rPr>
        <w:rFonts w:ascii="Arial" w:eastAsia="Arial" w:hAnsi="Arial" w:cs="Arial"/>
        <w:b w:val="0"/>
        <w:bCs w:val="0"/>
        <w:position w:val="0"/>
        <w:sz w:val="24"/>
        <w:szCs w:val="24"/>
      </w:rPr>
    </w:lvl>
    <w:lvl w:ilvl="5">
      <w:start w:val="1"/>
      <w:numFmt w:val="bullet"/>
      <w:lvlText w:val="▪"/>
      <w:lvlJc w:val="left"/>
      <w:pPr>
        <w:tabs>
          <w:tab w:val="num" w:pos="4320"/>
        </w:tabs>
        <w:ind w:left="4320" w:hanging="360"/>
      </w:pPr>
      <w:rPr>
        <w:rFonts w:ascii="Arial" w:eastAsia="Arial" w:hAnsi="Arial" w:cs="Arial"/>
        <w:b w:val="0"/>
        <w:bCs w:val="0"/>
        <w:position w:val="0"/>
        <w:sz w:val="24"/>
        <w:szCs w:val="24"/>
      </w:rPr>
    </w:lvl>
    <w:lvl w:ilvl="6">
      <w:start w:val="1"/>
      <w:numFmt w:val="bullet"/>
      <w:lvlText w:val="•"/>
      <w:lvlJc w:val="left"/>
      <w:pPr>
        <w:tabs>
          <w:tab w:val="num" w:pos="5040"/>
        </w:tabs>
        <w:ind w:left="5040" w:hanging="360"/>
      </w:pPr>
      <w:rPr>
        <w:rFonts w:ascii="Arial" w:eastAsia="Arial" w:hAnsi="Arial" w:cs="Arial"/>
        <w:b w:val="0"/>
        <w:bCs w:val="0"/>
        <w:position w:val="0"/>
        <w:sz w:val="24"/>
        <w:szCs w:val="24"/>
      </w:rPr>
    </w:lvl>
    <w:lvl w:ilvl="7">
      <w:start w:val="1"/>
      <w:numFmt w:val="bullet"/>
      <w:lvlText w:val="o"/>
      <w:lvlJc w:val="left"/>
      <w:pPr>
        <w:tabs>
          <w:tab w:val="num" w:pos="5760"/>
        </w:tabs>
        <w:ind w:left="5760" w:hanging="360"/>
      </w:pPr>
      <w:rPr>
        <w:rFonts w:ascii="Arial" w:eastAsia="Arial" w:hAnsi="Arial" w:cs="Arial"/>
        <w:b w:val="0"/>
        <w:bCs w:val="0"/>
        <w:position w:val="0"/>
        <w:sz w:val="24"/>
        <w:szCs w:val="24"/>
      </w:rPr>
    </w:lvl>
    <w:lvl w:ilvl="8">
      <w:start w:val="1"/>
      <w:numFmt w:val="bullet"/>
      <w:lvlText w:val="▪"/>
      <w:lvlJc w:val="left"/>
      <w:pPr>
        <w:tabs>
          <w:tab w:val="num" w:pos="6480"/>
        </w:tabs>
        <w:ind w:left="6480" w:hanging="360"/>
      </w:pPr>
      <w:rPr>
        <w:rFonts w:ascii="Arial" w:eastAsia="Arial" w:hAnsi="Arial" w:cs="Arial"/>
        <w:b w:val="0"/>
        <w:bCs w:val="0"/>
        <w:position w:val="0"/>
        <w:sz w:val="24"/>
        <w:szCs w:val="24"/>
      </w:rPr>
    </w:lvl>
  </w:abstractNum>
  <w:abstractNum w:abstractNumId="108" w15:restartNumberingAfterBreak="0">
    <w:nsid w:val="3E366107"/>
    <w:multiLevelType w:val="multilevel"/>
    <w:tmpl w:val="3092C4C8"/>
    <w:styleLink w:val="List28"/>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09" w15:restartNumberingAfterBreak="0">
    <w:nsid w:val="3EAE6918"/>
    <w:multiLevelType w:val="multilevel"/>
    <w:tmpl w:val="21B4796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0" w15:restartNumberingAfterBreak="0">
    <w:nsid w:val="3F711578"/>
    <w:multiLevelType w:val="multilevel"/>
    <w:tmpl w:val="974A939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1" w15:restartNumberingAfterBreak="0">
    <w:nsid w:val="401F1540"/>
    <w:multiLevelType w:val="hybridMultilevel"/>
    <w:tmpl w:val="E1DAF9F8"/>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06825CA"/>
    <w:multiLevelType w:val="hybridMultilevel"/>
    <w:tmpl w:val="04DCCF46"/>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1593021"/>
    <w:multiLevelType w:val="hybridMultilevel"/>
    <w:tmpl w:val="2FE27622"/>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21D0977"/>
    <w:multiLevelType w:val="hybridMultilevel"/>
    <w:tmpl w:val="BF747B7A"/>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261362D"/>
    <w:multiLevelType w:val="multilevel"/>
    <w:tmpl w:val="242AAE5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6" w15:restartNumberingAfterBreak="0">
    <w:nsid w:val="43EB5EB6"/>
    <w:multiLevelType w:val="multilevel"/>
    <w:tmpl w:val="8D905B0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7" w15:restartNumberingAfterBreak="0">
    <w:nsid w:val="44535956"/>
    <w:multiLevelType w:val="multilevel"/>
    <w:tmpl w:val="F4760B90"/>
    <w:styleLink w:val="List32"/>
    <w:lvl w:ilvl="0">
      <w:numFmt w:val="bullet"/>
      <w:lvlText w:val="•"/>
      <w:lvlJc w:val="left"/>
      <w:pPr>
        <w:tabs>
          <w:tab w:val="num" w:pos="720"/>
        </w:tabs>
        <w:ind w:left="720" w:hanging="360"/>
      </w:pPr>
      <w:rPr>
        <w:rFonts w:ascii="Arial" w:eastAsia="Arial" w:hAnsi="Arial" w:cs="Arial"/>
        <w:b/>
        <w:bCs/>
        <w:position w:val="0"/>
        <w:sz w:val="21"/>
        <w:szCs w:val="21"/>
      </w:rPr>
    </w:lvl>
    <w:lvl w:ilvl="1">
      <w:start w:val="1"/>
      <w:numFmt w:val="bullet"/>
      <w:lvlText w:val="o"/>
      <w:lvlJc w:val="left"/>
      <w:pPr>
        <w:tabs>
          <w:tab w:val="num" w:pos="1440"/>
        </w:tabs>
        <w:ind w:left="1440" w:hanging="360"/>
      </w:pPr>
      <w:rPr>
        <w:rFonts w:ascii="Arial" w:eastAsia="Arial" w:hAnsi="Arial" w:cs="Arial"/>
        <w:b w:val="0"/>
        <w:bCs w:val="0"/>
        <w:position w:val="0"/>
        <w:sz w:val="24"/>
        <w:szCs w:val="24"/>
      </w:rPr>
    </w:lvl>
    <w:lvl w:ilvl="2">
      <w:start w:val="1"/>
      <w:numFmt w:val="bullet"/>
      <w:lvlText w:val="▪"/>
      <w:lvlJc w:val="left"/>
      <w:pPr>
        <w:tabs>
          <w:tab w:val="num" w:pos="2160"/>
        </w:tabs>
        <w:ind w:left="2160" w:hanging="360"/>
      </w:pPr>
      <w:rPr>
        <w:rFonts w:ascii="Arial" w:eastAsia="Arial" w:hAnsi="Arial" w:cs="Arial"/>
        <w:b w:val="0"/>
        <w:bCs w:val="0"/>
        <w:position w:val="0"/>
        <w:sz w:val="24"/>
        <w:szCs w:val="24"/>
      </w:rPr>
    </w:lvl>
    <w:lvl w:ilvl="3">
      <w:start w:val="1"/>
      <w:numFmt w:val="bullet"/>
      <w:lvlText w:val="•"/>
      <w:lvlJc w:val="left"/>
      <w:pPr>
        <w:tabs>
          <w:tab w:val="num" w:pos="2880"/>
        </w:tabs>
        <w:ind w:left="2880" w:hanging="360"/>
      </w:pPr>
      <w:rPr>
        <w:rFonts w:ascii="Arial" w:eastAsia="Arial" w:hAnsi="Arial" w:cs="Arial"/>
        <w:b w:val="0"/>
        <w:bCs w:val="0"/>
        <w:position w:val="0"/>
        <w:sz w:val="24"/>
        <w:szCs w:val="24"/>
      </w:rPr>
    </w:lvl>
    <w:lvl w:ilvl="4">
      <w:start w:val="1"/>
      <w:numFmt w:val="bullet"/>
      <w:lvlText w:val="o"/>
      <w:lvlJc w:val="left"/>
      <w:pPr>
        <w:tabs>
          <w:tab w:val="num" w:pos="3600"/>
        </w:tabs>
        <w:ind w:left="3600" w:hanging="360"/>
      </w:pPr>
      <w:rPr>
        <w:rFonts w:ascii="Arial" w:eastAsia="Arial" w:hAnsi="Arial" w:cs="Arial"/>
        <w:b w:val="0"/>
        <w:bCs w:val="0"/>
        <w:position w:val="0"/>
        <w:sz w:val="24"/>
        <w:szCs w:val="24"/>
      </w:rPr>
    </w:lvl>
    <w:lvl w:ilvl="5">
      <w:start w:val="1"/>
      <w:numFmt w:val="bullet"/>
      <w:lvlText w:val="▪"/>
      <w:lvlJc w:val="left"/>
      <w:pPr>
        <w:tabs>
          <w:tab w:val="num" w:pos="4320"/>
        </w:tabs>
        <w:ind w:left="4320" w:hanging="360"/>
      </w:pPr>
      <w:rPr>
        <w:rFonts w:ascii="Arial" w:eastAsia="Arial" w:hAnsi="Arial" w:cs="Arial"/>
        <w:b w:val="0"/>
        <w:bCs w:val="0"/>
        <w:position w:val="0"/>
        <w:sz w:val="24"/>
        <w:szCs w:val="24"/>
      </w:rPr>
    </w:lvl>
    <w:lvl w:ilvl="6">
      <w:start w:val="1"/>
      <w:numFmt w:val="bullet"/>
      <w:lvlText w:val="•"/>
      <w:lvlJc w:val="left"/>
      <w:pPr>
        <w:tabs>
          <w:tab w:val="num" w:pos="5040"/>
        </w:tabs>
        <w:ind w:left="5040" w:hanging="360"/>
      </w:pPr>
      <w:rPr>
        <w:rFonts w:ascii="Arial" w:eastAsia="Arial" w:hAnsi="Arial" w:cs="Arial"/>
        <w:b w:val="0"/>
        <w:bCs w:val="0"/>
        <w:position w:val="0"/>
        <w:sz w:val="24"/>
        <w:szCs w:val="24"/>
      </w:rPr>
    </w:lvl>
    <w:lvl w:ilvl="7">
      <w:start w:val="1"/>
      <w:numFmt w:val="bullet"/>
      <w:lvlText w:val="o"/>
      <w:lvlJc w:val="left"/>
      <w:pPr>
        <w:tabs>
          <w:tab w:val="num" w:pos="5760"/>
        </w:tabs>
        <w:ind w:left="5760" w:hanging="360"/>
      </w:pPr>
      <w:rPr>
        <w:rFonts w:ascii="Arial" w:eastAsia="Arial" w:hAnsi="Arial" w:cs="Arial"/>
        <w:b w:val="0"/>
        <w:bCs w:val="0"/>
        <w:position w:val="0"/>
        <w:sz w:val="24"/>
        <w:szCs w:val="24"/>
      </w:rPr>
    </w:lvl>
    <w:lvl w:ilvl="8">
      <w:start w:val="1"/>
      <w:numFmt w:val="bullet"/>
      <w:lvlText w:val="▪"/>
      <w:lvlJc w:val="left"/>
      <w:pPr>
        <w:tabs>
          <w:tab w:val="num" w:pos="6480"/>
        </w:tabs>
        <w:ind w:left="6480" w:hanging="360"/>
      </w:pPr>
      <w:rPr>
        <w:rFonts w:ascii="Arial" w:eastAsia="Arial" w:hAnsi="Arial" w:cs="Arial"/>
        <w:b w:val="0"/>
        <w:bCs w:val="0"/>
        <w:position w:val="0"/>
        <w:sz w:val="24"/>
        <w:szCs w:val="24"/>
      </w:rPr>
    </w:lvl>
  </w:abstractNum>
  <w:abstractNum w:abstractNumId="118" w15:restartNumberingAfterBreak="0">
    <w:nsid w:val="45470377"/>
    <w:multiLevelType w:val="multilevel"/>
    <w:tmpl w:val="4DE26FCE"/>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19" w15:restartNumberingAfterBreak="0">
    <w:nsid w:val="45550C35"/>
    <w:multiLevelType w:val="multilevel"/>
    <w:tmpl w:val="1B84209A"/>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20" w15:restartNumberingAfterBreak="0">
    <w:nsid w:val="455B033C"/>
    <w:multiLevelType w:val="hybridMultilevel"/>
    <w:tmpl w:val="7382CD86"/>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5F5DA8"/>
    <w:multiLevelType w:val="multilevel"/>
    <w:tmpl w:val="9BC0AC50"/>
    <w:styleLink w:val="List33"/>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2" w15:restartNumberingAfterBreak="0">
    <w:nsid w:val="47EA2E91"/>
    <w:multiLevelType w:val="multilevel"/>
    <w:tmpl w:val="7F5ED94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3" w15:restartNumberingAfterBreak="0">
    <w:nsid w:val="47F66045"/>
    <w:multiLevelType w:val="multilevel"/>
    <w:tmpl w:val="EC24CD9C"/>
    <w:styleLink w:val="List29"/>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4" w15:restartNumberingAfterBreak="0">
    <w:nsid w:val="48DC5708"/>
    <w:multiLevelType w:val="multilevel"/>
    <w:tmpl w:val="4F84048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5" w15:restartNumberingAfterBreak="0">
    <w:nsid w:val="4A277193"/>
    <w:multiLevelType w:val="multilevel"/>
    <w:tmpl w:val="A9722844"/>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26" w15:restartNumberingAfterBreak="0">
    <w:nsid w:val="4BB820AF"/>
    <w:multiLevelType w:val="multilevel"/>
    <w:tmpl w:val="19DA01B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7" w15:restartNumberingAfterBreak="0">
    <w:nsid w:val="4BE37980"/>
    <w:multiLevelType w:val="multilevel"/>
    <w:tmpl w:val="FAE82AE8"/>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8" w15:restartNumberingAfterBreak="0">
    <w:nsid w:val="4C5D552E"/>
    <w:multiLevelType w:val="multilevel"/>
    <w:tmpl w:val="0B9CB19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9" w15:restartNumberingAfterBreak="0">
    <w:nsid w:val="4C7F69DC"/>
    <w:multiLevelType w:val="multilevel"/>
    <w:tmpl w:val="F5E05B8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0" w15:restartNumberingAfterBreak="0">
    <w:nsid w:val="4CA35301"/>
    <w:multiLevelType w:val="multilevel"/>
    <w:tmpl w:val="30FE063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1" w15:restartNumberingAfterBreak="0">
    <w:nsid w:val="4CF51D5E"/>
    <w:multiLevelType w:val="multilevel"/>
    <w:tmpl w:val="AD58AE6C"/>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2" w15:restartNumberingAfterBreak="0">
    <w:nsid w:val="4D475EA7"/>
    <w:multiLevelType w:val="hybridMultilevel"/>
    <w:tmpl w:val="13703030"/>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E5A1667"/>
    <w:multiLevelType w:val="multilevel"/>
    <w:tmpl w:val="67D84C2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4" w15:restartNumberingAfterBreak="0">
    <w:nsid w:val="50650B9D"/>
    <w:multiLevelType w:val="multilevel"/>
    <w:tmpl w:val="8662E35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5" w15:restartNumberingAfterBreak="0">
    <w:nsid w:val="51C529E5"/>
    <w:multiLevelType w:val="multilevel"/>
    <w:tmpl w:val="E84409F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6" w15:restartNumberingAfterBreak="0">
    <w:nsid w:val="53070B6B"/>
    <w:multiLevelType w:val="multilevel"/>
    <w:tmpl w:val="79D6A40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7" w15:restartNumberingAfterBreak="0">
    <w:nsid w:val="537D2925"/>
    <w:multiLevelType w:val="multilevel"/>
    <w:tmpl w:val="39CA4F1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8" w15:restartNumberingAfterBreak="0">
    <w:nsid w:val="53800B0B"/>
    <w:multiLevelType w:val="multilevel"/>
    <w:tmpl w:val="BB2633A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9" w15:restartNumberingAfterBreak="0">
    <w:nsid w:val="53B51EF6"/>
    <w:multiLevelType w:val="multilevel"/>
    <w:tmpl w:val="EC1CA04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0" w15:restartNumberingAfterBreak="0">
    <w:nsid w:val="5424348E"/>
    <w:multiLevelType w:val="multilevel"/>
    <w:tmpl w:val="E3862BE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1" w15:restartNumberingAfterBreak="0">
    <w:nsid w:val="54866BFA"/>
    <w:multiLevelType w:val="hybridMultilevel"/>
    <w:tmpl w:val="6A98C6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511264B"/>
    <w:multiLevelType w:val="hybridMultilevel"/>
    <w:tmpl w:val="ACFCF36E"/>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51B4250"/>
    <w:multiLevelType w:val="hybridMultilevel"/>
    <w:tmpl w:val="744282A0"/>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5515565"/>
    <w:multiLevelType w:val="multilevel"/>
    <w:tmpl w:val="9B545258"/>
    <w:lvl w:ilvl="0">
      <w:numFmt w:val="bullet"/>
      <w:lvlText w:val="•"/>
      <w:lvlJc w:val="left"/>
      <w:pPr>
        <w:tabs>
          <w:tab w:val="num" w:pos="720"/>
        </w:tabs>
        <w:ind w:left="720" w:hanging="360"/>
      </w:pPr>
      <w:rPr>
        <w:rFonts w:ascii="Arial" w:eastAsia="Arial" w:hAnsi="Arial" w:cs="Arial"/>
        <w:b/>
        <w:bCs/>
        <w:i/>
        <w:iCs/>
        <w:position w:val="0"/>
        <w:sz w:val="21"/>
        <w:szCs w:val="21"/>
      </w:rPr>
    </w:lvl>
    <w:lvl w:ilvl="1">
      <w:start w:val="1"/>
      <w:numFmt w:val="bullet"/>
      <w:lvlText w:val="o"/>
      <w:lvlJc w:val="left"/>
      <w:pPr>
        <w:tabs>
          <w:tab w:val="num" w:pos="1440"/>
        </w:tabs>
        <w:ind w:left="1440" w:hanging="360"/>
      </w:pPr>
      <w:rPr>
        <w:rFonts w:ascii="Arial" w:eastAsia="Arial" w:hAnsi="Arial" w:cs="Arial"/>
        <w:b w:val="0"/>
        <w:bCs w:val="0"/>
        <w:i w:val="0"/>
        <w:iCs w:val="0"/>
        <w:position w:val="0"/>
        <w:sz w:val="24"/>
        <w:szCs w:val="24"/>
      </w:rPr>
    </w:lvl>
    <w:lvl w:ilvl="2">
      <w:start w:val="1"/>
      <w:numFmt w:val="bullet"/>
      <w:lvlText w:val="▪"/>
      <w:lvlJc w:val="left"/>
      <w:pPr>
        <w:tabs>
          <w:tab w:val="num" w:pos="2160"/>
        </w:tabs>
        <w:ind w:left="2160" w:hanging="360"/>
      </w:pPr>
      <w:rPr>
        <w:rFonts w:ascii="Arial" w:eastAsia="Arial" w:hAnsi="Arial" w:cs="Arial"/>
        <w:b w:val="0"/>
        <w:bCs w:val="0"/>
        <w:i w:val="0"/>
        <w:iCs w:val="0"/>
        <w:position w:val="0"/>
        <w:sz w:val="24"/>
        <w:szCs w:val="24"/>
      </w:rPr>
    </w:lvl>
    <w:lvl w:ilvl="3">
      <w:start w:val="1"/>
      <w:numFmt w:val="bullet"/>
      <w:lvlText w:val="•"/>
      <w:lvlJc w:val="left"/>
      <w:pPr>
        <w:tabs>
          <w:tab w:val="num" w:pos="2880"/>
        </w:tabs>
        <w:ind w:left="2880" w:hanging="360"/>
      </w:pPr>
      <w:rPr>
        <w:rFonts w:ascii="Arial" w:eastAsia="Arial" w:hAnsi="Arial" w:cs="Arial"/>
        <w:b w:val="0"/>
        <w:bCs w:val="0"/>
        <w:i w:val="0"/>
        <w:iCs w:val="0"/>
        <w:position w:val="0"/>
        <w:sz w:val="24"/>
        <w:szCs w:val="24"/>
      </w:rPr>
    </w:lvl>
    <w:lvl w:ilvl="4">
      <w:start w:val="1"/>
      <w:numFmt w:val="bullet"/>
      <w:lvlText w:val="o"/>
      <w:lvlJc w:val="left"/>
      <w:pPr>
        <w:tabs>
          <w:tab w:val="num" w:pos="3600"/>
        </w:tabs>
        <w:ind w:left="3600" w:hanging="360"/>
      </w:pPr>
      <w:rPr>
        <w:rFonts w:ascii="Arial" w:eastAsia="Arial" w:hAnsi="Arial" w:cs="Arial"/>
        <w:b w:val="0"/>
        <w:bCs w:val="0"/>
        <w:i w:val="0"/>
        <w:iCs w:val="0"/>
        <w:position w:val="0"/>
        <w:sz w:val="24"/>
        <w:szCs w:val="24"/>
      </w:rPr>
    </w:lvl>
    <w:lvl w:ilvl="5">
      <w:start w:val="1"/>
      <w:numFmt w:val="bullet"/>
      <w:lvlText w:val="▪"/>
      <w:lvlJc w:val="left"/>
      <w:pPr>
        <w:tabs>
          <w:tab w:val="num" w:pos="4320"/>
        </w:tabs>
        <w:ind w:left="4320" w:hanging="360"/>
      </w:pPr>
      <w:rPr>
        <w:rFonts w:ascii="Arial" w:eastAsia="Arial" w:hAnsi="Arial" w:cs="Arial"/>
        <w:b w:val="0"/>
        <w:bCs w:val="0"/>
        <w:i w:val="0"/>
        <w:iCs w:val="0"/>
        <w:position w:val="0"/>
        <w:sz w:val="24"/>
        <w:szCs w:val="24"/>
      </w:rPr>
    </w:lvl>
    <w:lvl w:ilvl="6">
      <w:start w:val="1"/>
      <w:numFmt w:val="bullet"/>
      <w:lvlText w:val="•"/>
      <w:lvlJc w:val="left"/>
      <w:pPr>
        <w:tabs>
          <w:tab w:val="num" w:pos="5040"/>
        </w:tabs>
        <w:ind w:left="5040" w:hanging="360"/>
      </w:pPr>
      <w:rPr>
        <w:rFonts w:ascii="Arial" w:eastAsia="Arial" w:hAnsi="Arial" w:cs="Arial"/>
        <w:b w:val="0"/>
        <w:bCs w:val="0"/>
        <w:i w:val="0"/>
        <w:iCs w:val="0"/>
        <w:position w:val="0"/>
        <w:sz w:val="24"/>
        <w:szCs w:val="24"/>
      </w:rPr>
    </w:lvl>
    <w:lvl w:ilvl="7">
      <w:start w:val="1"/>
      <w:numFmt w:val="bullet"/>
      <w:lvlText w:val="o"/>
      <w:lvlJc w:val="left"/>
      <w:pPr>
        <w:tabs>
          <w:tab w:val="num" w:pos="5760"/>
        </w:tabs>
        <w:ind w:left="5760" w:hanging="360"/>
      </w:pPr>
      <w:rPr>
        <w:rFonts w:ascii="Arial" w:eastAsia="Arial" w:hAnsi="Arial" w:cs="Arial"/>
        <w:b w:val="0"/>
        <w:bCs w:val="0"/>
        <w:i w:val="0"/>
        <w:iCs w:val="0"/>
        <w:position w:val="0"/>
        <w:sz w:val="24"/>
        <w:szCs w:val="24"/>
      </w:rPr>
    </w:lvl>
    <w:lvl w:ilvl="8">
      <w:start w:val="1"/>
      <w:numFmt w:val="bullet"/>
      <w:lvlText w:val="▪"/>
      <w:lvlJc w:val="left"/>
      <w:pPr>
        <w:tabs>
          <w:tab w:val="num" w:pos="6480"/>
        </w:tabs>
        <w:ind w:left="6480" w:hanging="360"/>
      </w:pPr>
      <w:rPr>
        <w:rFonts w:ascii="Arial" w:eastAsia="Arial" w:hAnsi="Arial" w:cs="Arial"/>
        <w:b w:val="0"/>
        <w:bCs w:val="0"/>
        <w:i w:val="0"/>
        <w:iCs w:val="0"/>
        <w:position w:val="0"/>
        <w:sz w:val="24"/>
        <w:szCs w:val="24"/>
      </w:rPr>
    </w:lvl>
  </w:abstractNum>
  <w:abstractNum w:abstractNumId="145" w15:restartNumberingAfterBreak="0">
    <w:nsid w:val="56054430"/>
    <w:multiLevelType w:val="hybridMultilevel"/>
    <w:tmpl w:val="42BEE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6D15610"/>
    <w:multiLevelType w:val="multilevel"/>
    <w:tmpl w:val="FC98F52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7" w15:restartNumberingAfterBreak="0">
    <w:nsid w:val="57104930"/>
    <w:multiLevelType w:val="hybridMultilevel"/>
    <w:tmpl w:val="D7324934"/>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76E6C35"/>
    <w:multiLevelType w:val="multilevel"/>
    <w:tmpl w:val="1D1C307C"/>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9" w15:restartNumberingAfterBreak="0">
    <w:nsid w:val="588D6A1B"/>
    <w:multiLevelType w:val="multilevel"/>
    <w:tmpl w:val="934A195A"/>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50" w15:restartNumberingAfterBreak="0">
    <w:nsid w:val="59DD410F"/>
    <w:multiLevelType w:val="multilevel"/>
    <w:tmpl w:val="16B45756"/>
    <w:styleLink w:val="List11"/>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1" w15:restartNumberingAfterBreak="0">
    <w:nsid w:val="5A7202F1"/>
    <w:multiLevelType w:val="multilevel"/>
    <w:tmpl w:val="E7FC57B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2" w15:restartNumberingAfterBreak="0">
    <w:nsid w:val="5AFD7277"/>
    <w:multiLevelType w:val="multilevel"/>
    <w:tmpl w:val="06AC684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3" w15:restartNumberingAfterBreak="0">
    <w:nsid w:val="5C723BF4"/>
    <w:multiLevelType w:val="multilevel"/>
    <w:tmpl w:val="827AFBF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4" w15:restartNumberingAfterBreak="0">
    <w:nsid w:val="5C740A0C"/>
    <w:multiLevelType w:val="multilevel"/>
    <w:tmpl w:val="5FB0556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5" w15:restartNumberingAfterBreak="0">
    <w:nsid w:val="5C7E28EB"/>
    <w:multiLevelType w:val="multilevel"/>
    <w:tmpl w:val="E108982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6" w15:restartNumberingAfterBreak="0">
    <w:nsid w:val="5D097DBC"/>
    <w:multiLevelType w:val="multilevel"/>
    <w:tmpl w:val="EE96AD7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7" w15:restartNumberingAfterBreak="0">
    <w:nsid w:val="5E047EFC"/>
    <w:multiLevelType w:val="hybridMultilevel"/>
    <w:tmpl w:val="9E14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E6C1D9E"/>
    <w:multiLevelType w:val="multilevel"/>
    <w:tmpl w:val="BF442D76"/>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9" w15:restartNumberingAfterBreak="0">
    <w:nsid w:val="5FE92888"/>
    <w:multiLevelType w:val="multilevel"/>
    <w:tmpl w:val="25E64304"/>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0" w15:restartNumberingAfterBreak="0">
    <w:nsid w:val="60A271E5"/>
    <w:multiLevelType w:val="hybridMultilevel"/>
    <w:tmpl w:val="6324CBB8"/>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13A3B96"/>
    <w:multiLevelType w:val="multilevel"/>
    <w:tmpl w:val="3038386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2" w15:restartNumberingAfterBreak="0">
    <w:nsid w:val="620C30DC"/>
    <w:multiLevelType w:val="multilevel"/>
    <w:tmpl w:val="24FC20CA"/>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3" w15:restartNumberingAfterBreak="0">
    <w:nsid w:val="631015BB"/>
    <w:multiLevelType w:val="hybridMultilevel"/>
    <w:tmpl w:val="C7E08F24"/>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4402F29"/>
    <w:multiLevelType w:val="multilevel"/>
    <w:tmpl w:val="C25E2FA4"/>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5" w15:restartNumberingAfterBreak="0">
    <w:nsid w:val="646D0217"/>
    <w:multiLevelType w:val="hybridMultilevel"/>
    <w:tmpl w:val="B082F1D6"/>
    <w:lvl w:ilvl="0" w:tplc="3182A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52F1B55"/>
    <w:multiLevelType w:val="multilevel"/>
    <w:tmpl w:val="8EA4A6BC"/>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7" w15:restartNumberingAfterBreak="0">
    <w:nsid w:val="657761BE"/>
    <w:multiLevelType w:val="multilevel"/>
    <w:tmpl w:val="DEBECF16"/>
    <w:styleLink w:val="List2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8" w15:restartNumberingAfterBreak="0">
    <w:nsid w:val="65831876"/>
    <w:multiLevelType w:val="multilevel"/>
    <w:tmpl w:val="3740F60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9" w15:restartNumberingAfterBreak="0">
    <w:nsid w:val="658602A0"/>
    <w:multiLevelType w:val="hybridMultilevel"/>
    <w:tmpl w:val="A07C52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773781C"/>
    <w:multiLevelType w:val="multilevel"/>
    <w:tmpl w:val="5740A2F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1" w15:restartNumberingAfterBreak="0">
    <w:nsid w:val="67C94ECA"/>
    <w:multiLevelType w:val="multilevel"/>
    <w:tmpl w:val="B73050B2"/>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72" w15:restartNumberingAfterBreak="0">
    <w:nsid w:val="691A5A54"/>
    <w:multiLevelType w:val="multilevel"/>
    <w:tmpl w:val="041A9B6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3" w15:restartNumberingAfterBreak="0">
    <w:nsid w:val="6A5B0107"/>
    <w:multiLevelType w:val="multilevel"/>
    <w:tmpl w:val="1B525988"/>
    <w:styleLink w:val="List4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4" w15:restartNumberingAfterBreak="0">
    <w:nsid w:val="6AA34B82"/>
    <w:multiLevelType w:val="multilevel"/>
    <w:tmpl w:val="DCD8C63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5" w15:restartNumberingAfterBreak="0">
    <w:nsid w:val="6AC96438"/>
    <w:multiLevelType w:val="multilevel"/>
    <w:tmpl w:val="FE46889E"/>
    <w:lvl w:ilvl="0">
      <w:start w:val="1"/>
      <w:numFmt w:val="decimal"/>
      <w:lvlText w:val="%1)"/>
      <w:lvlJc w:val="left"/>
      <w:pPr>
        <w:tabs>
          <w:tab w:val="num" w:pos="720"/>
        </w:tabs>
        <w:ind w:left="720" w:hanging="360"/>
      </w:pPr>
      <w:rPr>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6" w15:restartNumberingAfterBreak="0">
    <w:nsid w:val="6B16062B"/>
    <w:multiLevelType w:val="multilevel"/>
    <w:tmpl w:val="BC0A4B42"/>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7" w15:restartNumberingAfterBreak="0">
    <w:nsid w:val="6B7703A7"/>
    <w:multiLevelType w:val="multilevel"/>
    <w:tmpl w:val="B61E47E2"/>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8" w15:restartNumberingAfterBreak="0">
    <w:nsid w:val="6BA96E21"/>
    <w:multiLevelType w:val="multilevel"/>
    <w:tmpl w:val="94923B68"/>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9" w15:restartNumberingAfterBreak="0">
    <w:nsid w:val="6D6D4AC5"/>
    <w:multiLevelType w:val="multilevel"/>
    <w:tmpl w:val="3294AC8A"/>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0" w15:restartNumberingAfterBreak="0">
    <w:nsid w:val="6D8F4C4F"/>
    <w:multiLevelType w:val="multilevel"/>
    <w:tmpl w:val="89003FBA"/>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1" w15:restartNumberingAfterBreak="0">
    <w:nsid w:val="6DE535AD"/>
    <w:multiLevelType w:val="hybridMultilevel"/>
    <w:tmpl w:val="C046C626"/>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ED22C29"/>
    <w:multiLevelType w:val="multilevel"/>
    <w:tmpl w:val="A4887542"/>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3" w15:restartNumberingAfterBreak="0">
    <w:nsid w:val="6F2A6425"/>
    <w:multiLevelType w:val="multilevel"/>
    <w:tmpl w:val="4A92199C"/>
    <w:styleLink w:val="List12"/>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4" w15:restartNumberingAfterBreak="0">
    <w:nsid w:val="6F8D3C51"/>
    <w:multiLevelType w:val="multilevel"/>
    <w:tmpl w:val="5D3C55EA"/>
    <w:styleLink w:val="List35"/>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85" w15:restartNumberingAfterBreak="0">
    <w:nsid w:val="70AC54F2"/>
    <w:multiLevelType w:val="multilevel"/>
    <w:tmpl w:val="10783FD2"/>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6" w15:restartNumberingAfterBreak="0">
    <w:nsid w:val="70BF2AFE"/>
    <w:multiLevelType w:val="multilevel"/>
    <w:tmpl w:val="1A742756"/>
    <w:styleLink w:val="List3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7" w15:restartNumberingAfterBreak="0">
    <w:nsid w:val="714A62DC"/>
    <w:multiLevelType w:val="hybridMultilevel"/>
    <w:tmpl w:val="CE228F7C"/>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1E0662B"/>
    <w:multiLevelType w:val="hybridMultilevel"/>
    <w:tmpl w:val="B832FEDC"/>
    <w:lvl w:ilvl="0" w:tplc="04090001">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25D2242"/>
    <w:multiLevelType w:val="multilevel"/>
    <w:tmpl w:val="F9E6B25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0" w15:restartNumberingAfterBreak="0">
    <w:nsid w:val="726153D4"/>
    <w:multiLevelType w:val="hybridMultilevel"/>
    <w:tmpl w:val="526C8830"/>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E04D27"/>
    <w:multiLevelType w:val="multilevel"/>
    <w:tmpl w:val="1DCC897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2" w15:restartNumberingAfterBreak="0">
    <w:nsid w:val="734C6CE8"/>
    <w:multiLevelType w:val="multilevel"/>
    <w:tmpl w:val="8F1CD21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3" w15:restartNumberingAfterBreak="0">
    <w:nsid w:val="73542D06"/>
    <w:multiLevelType w:val="multilevel"/>
    <w:tmpl w:val="FCD2A182"/>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4" w15:restartNumberingAfterBreak="0">
    <w:nsid w:val="760C751F"/>
    <w:multiLevelType w:val="multilevel"/>
    <w:tmpl w:val="050E2990"/>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5" w15:restartNumberingAfterBreak="0">
    <w:nsid w:val="76626CE2"/>
    <w:multiLevelType w:val="multilevel"/>
    <w:tmpl w:val="DED056D6"/>
    <w:lvl w:ilvl="0">
      <w:numFmt w:val="bullet"/>
      <w:lvlText w:val="•"/>
      <w:lvlJc w:val="left"/>
      <w:pPr>
        <w:tabs>
          <w:tab w:val="num" w:pos="790"/>
        </w:tabs>
        <w:ind w:left="790" w:hanging="360"/>
      </w:pPr>
      <w:rPr>
        <w:rFonts w:ascii="Arial" w:eastAsia="Arial" w:hAnsi="Arial" w:cs="Arial"/>
        <w:position w:val="0"/>
        <w:sz w:val="21"/>
        <w:szCs w:val="21"/>
      </w:rPr>
    </w:lvl>
    <w:lvl w:ilvl="1">
      <w:start w:val="1"/>
      <w:numFmt w:val="bullet"/>
      <w:lvlText w:val="o"/>
      <w:lvlJc w:val="left"/>
      <w:pPr>
        <w:tabs>
          <w:tab w:val="num" w:pos="1510"/>
        </w:tabs>
        <w:ind w:left="1510" w:hanging="360"/>
      </w:pPr>
      <w:rPr>
        <w:rFonts w:ascii="Arial" w:eastAsia="Arial" w:hAnsi="Arial" w:cs="Arial"/>
        <w:position w:val="0"/>
        <w:sz w:val="24"/>
        <w:szCs w:val="24"/>
      </w:rPr>
    </w:lvl>
    <w:lvl w:ilvl="2">
      <w:start w:val="1"/>
      <w:numFmt w:val="bullet"/>
      <w:lvlText w:val="▪"/>
      <w:lvlJc w:val="left"/>
      <w:pPr>
        <w:tabs>
          <w:tab w:val="num" w:pos="2230"/>
        </w:tabs>
        <w:ind w:left="2230" w:hanging="360"/>
      </w:pPr>
      <w:rPr>
        <w:rFonts w:ascii="Arial" w:eastAsia="Arial" w:hAnsi="Arial" w:cs="Arial"/>
        <w:position w:val="0"/>
        <w:sz w:val="24"/>
        <w:szCs w:val="24"/>
      </w:rPr>
    </w:lvl>
    <w:lvl w:ilvl="3">
      <w:start w:val="1"/>
      <w:numFmt w:val="bullet"/>
      <w:lvlText w:val="•"/>
      <w:lvlJc w:val="left"/>
      <w:pPr>
        <w:tabs>
          <w:tab w:val="num" w:pos="2950"/>
        </w:tabs>
        <w:ind w:left="2950" w:hanging="360"/>
      </w:pPr>
      <w:rPr>
        <w:rFonts w:ascii="Arial" w:eastAsia="Arial" w:hAnsi="Arial" w:cs="Arial"/>
        <w:position w:val="0"/>
        <w:sz w:val="24"/>
        <w:szCs w:val="24"/>
      </w:rPr>
    </w:lvl>
    <w:lvl w:ilvl="4">
      <w:start w:val="1"/>
      <w:numFmt w:val="bullet"/>
      <w:lvlText w:val="o"/>
      <w:lvlJc w:val="left"/>
      <w:pPr>
        <w:tabs>
          <w:tab w:val="num" w:pos="3670"/>
        </w:tabs>
        <w:ind w:left="3670" w:hanging="360"/>
      </w:pPr>
      <w:rPr>
        <w:rFonts w:ascii="Arial" w:eastAsia="Arial" w:hAnsi="Arial" w:cs="Arial"/>
        <w:position w:val="0"/>
        <w:sz w:val="24"/>
        <w:szCs w:val="24"/>
      </w:rPr>
    </w:lvl>
    <w:lvl w:ilvl="5">
      <w:start w:val="1"/>
      <w:numFmt w:val="bullet"/>
      <w:lvlText w:val="▪"/>
      <w:lvlJc w:val="left"/>
      <w:pPr>
        <w:tabs>
          <w:tab w:val="num" w:pos="4390"/>
        </w:tabs>
        <w:ind w:left="4390" w:hanging="360"/>
      </w:pPr>
      <w:rPr>
        <w:rFonts w:ascii="Arial" w:eastAsia="Arial" w:hAnsi="Arial" w:cs="Arial"/>
        <w:position w:val="0"/>
        <w:sz w:val="24"/>
        <w:szCs w:val="24"/>
      </w:rPr>
    </w:lvl>
    <w:lvl w:ilvl="6">
      <w:start w:val="1"/>
      <w:numFmt w:val="bullet"/>
      <w:lvlText w:val="•"/>
      <w:lvlJc w:val="left"/>
      <w:pPr>
        <w:tabs>
          <w:tab w:val="num" w:pos="5110"/>
        </w:tabs>
        <w:ind w:left="5110" w:hanging="360"/>
      </w:pPr>
      <w:rPr>
        <w:rFonts w:ascii="Arial" w:eastAsia="Arial" w:hAnsi="Arial" w:cs="Arial"/>
        <w:position w:val="0"/>
        <w:sz w:val="24"/>
        <w:szCs w:val="24"/>
      </w:rPr>
    </w:lvl>
    <w:lvl w:ilvl="7">
      <w:start w:val="1"/>
      <w:numFmt w:val="bullet"/>
      <w:lvlText w:val="o"/>
      <w:lvlJc w:val="left"/>
      <w:pPr>
        <w:tabs>
          <w:tab w:val="num" w:pos="5830"/>
        </w:tabs>
        <w:ind w:left="5830" w:hanging="360"/>
      </w:pPr>
      <w:rPr>
        <w:rFonts w:ascii="Arial" w:eastAsia="Arial" w:hAnsi="Arial" w:cs="Arial"/>
        <w:position w:val="0"/>
        <w:sz w:val="24"/>
        <w:szCs w:val="24"/>
      </w:rPr>
    </w:lvl>
    <w:lvl w:ilvl="8">
      <w:start w:val="1"/>
      <w:numFmt w:val="bullet"/>
      <w:lvlText w:val="▪"/>
      <w:lvlJc w:val="left"/>
      <w:pPr>
        <w:tabs>
          <w:tab w:val="num" w:pos="6550"/>
        </w:tabs>
        <w:ind w:left="6550" w:hanging="360"/>
      </w:pPr>
      <w:rPr>
        <w:rFonts w:ascii="Arial" w:eastAsia="Arial" w:hAnsi="Arial" w:cs="Arial"/>
        <w:position w:val="0"/>
        <w:sz w:val="24"/>
        <w:szCs w:val="24"/>
      </w:rPr>
    </w:lvl>
  </w:abstractNum>
  <w:abstractNum w:abstractNumId="196" w15:restartNumberingAfterBreak="0">
    <w:nsid w:val="76783E0B"/>
    <w:multiLevelType w:val="multilevel"/>
    <w:tmpl w:val="FA8EAD5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7" w15:restartNumberingAfterBreak="0">
    <w:nsid w:val="769B5BCB"/>
    <w:multiLevelType w:val="multilevel"/>
    <w:tmpl w:val="8EA83152"/>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8" w15:restartNumberingAfterBreak="0">
    <w:nsid w:val="76FB5A70"/>
    <w:multiLevelType w:val="multilevel"/>
    <w:tmpl w:val="76B6BD5E"/>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9" w15:restartNumberingAfterBreak="0">
    <w:nsid w:val="776B0A90"/>
    <w:multiLevelType w:val="multilevel"/>
    <w:tmpl w:val="E5F2FA2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0" w15:restartNumberingAfterBreak="0">
    <w:nsid w:val="77B64B51"/>
    <w:multiLevelType w:val="multilevel"/>
    <w:tmpl w:val="3650023C"/>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1" w15:restartNumberingAfterBreak="0">
    <w:nsid w:val="78AA560E"/>
    <w:multiLevelType w:val="multilevel"/>
    <w:tmpl w:val="463248A8"/>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2" w15:restartNumberingAfterBreak="0">
    <w:nsid w:val="7AA73572"/>
    <w:multiLevelType w:val="multilevel"/>
    <w:tmpl w:val="2E12D45C"/>
    <w:styleLink w:val="List261"/>
    <w:lvl w:ilvl="0">
      <w:numFmt w:val="bullet"/>
      <w:lvlText w:val="•"/>
      <w:lvlJc w:val="left"/>
      <w:pPr>
        <w:tabs>
          <w:tab w:val="num" w:pos="720"/>
        </w:tabs>
        <w:ind w:left="720" w:hanging="360"/>
      </w:pPr>
      <w:rPr>
        <w:rFonts w:ascii="Arial" w:eastAsia="Arial" w:hAnsi="Arial" w:cs="Arial"/>
        <w:position w:val="0"/>
        <w:sz w:val="16"/>
        <w:szCs w:val="16"/>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3" w15:restartNumberingAfterBreak="0">
    <w:nsid w:val="7AAD1C93"/>
    <w:multiLevelType w:val="hybridMultilevel"/>
    <w:tmpl w:val="EDF80B04"/>
    <w:lvl w:ilvl="0" w:tplc="8758A0E2">
      <w:start w:val="1"/>
      <w:numFmt w:val="bullet"/>
      <w:lvlText w:val=""/>
      <w:lvlJc w:val="left"/>
      <w:pPr>
        <w:ind w:left="1080" w:hanging="360"/>
      </w:pPr>
      <w:rPr>
        <w:rFonts w:ascii="Webdings" w:hAnsi="Webdings" w:hint="default"/>
        <w:spacing w:val="0"/>
        <w:kern w:val="0"/>
        <w14:numForm w14:val="lining"/>
        <w14:numSpacing w14:val="tabular"/>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7BCB741D"/>
    <w:multiLevelType w:val="hybridMultilevel"/>
    <w:tmpl w:val="AE1E5A8E"/>
    <w:lvl w:ilvl="0" w:tplc="3182A640">
      <w:start w:val="1"/>
      <w:numFmt w:val="bullet"/>
      <w:lvlText w:val=""/>
      <w:lvlJc w:val="left"/>
      <w:pPr>
        <w:ind w:left="720" w:hanging="360"/>
      </w:pPr>
      <w:rPr>
        <w:rFonts w:ascii="Symbol" w:hAnsi="Symbol" w:hint="default"/>
      </w:rPr>
    </w:lvl>
    <w:lvl w:ilvl="1" w:tplc="3182A6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D3935AE"/>
    <w:multiLevelType w:val="hybridMultilevel"/>
    <w:tmpl w:val="278C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82A64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DF2CE4"/>
    <w:multiLevelType w:val="multilevel"/>
    <w:tmpl w:val="A4A852B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1"/>
        <w:szCs w:val="21"/>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7" w15:restartNumberingAfterBreak="0">
    <w:nsid w:val="7E037F23"/>
    <w:multiLevelType w:val="multilevel"/>
    <w:tmpl w:val="53241406"/>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8" w15:restartNumberingAfterBreak="0">
    <w:nsid w:val="7F3E31B2"/>
    <w:multiLevelType w:val="hybridMultilevel"/>
    <w:tmpl w:val="4794728C"/>
    <w:lvl w:ilvl="0" w:tplc="3182A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FCD1E2F"/>
    <w:multiLevelType w:val="multilevel"/>
    <w:tmpl w:val="3EA226F4"/>
    <w:lvl w:ilvl="0">
      <w:numFmt w:val="bullet"/>
      <w:lvlText w:val="•"/>
      <w:lvlJc w:val="left"/>
      <w:pPr>
        <w:tabs>
          <w:tab w:val="num" w:pos="720"/>
        </w:tabs>
        <w:ind w:left="720" w:hanging="360"/>
      </w:pPr>
      <w:rPr>
        <w:rFonts w:ascii="Arial" w:eastAsia="Arial" w:hAnsi="Arial" w:cs="Arial"/>
        <w:position w:val="0"/>
        <w:sz w:val="21"/>
        <w:szCs w:val="21"/>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16cid:durableId="1619220039">
    <w:abstractNumId w:val="133"/>
  </w:num>
  <w:num w:numId="2" w16cid:durableId="1341154723">
    <w:abstractNumId w:val="156"/>
  </w:num>
  <w:num w:numId="3" w16cid:durableId="738871040">
    <w:abstractNumId w:val="43"/>
  </w:num>
  <w:num w:numId="4" w16cid:durableId="278729226">
    <w:abstractNumId w:val="54"/>
  </w:num>
  <w:num w:numId="5" w16cid:durableId="1414887295">
    <w:abstractNumId w:val="95"/>
  </w:num>
  <w:num w:numId="6" w16cid:durableId="1124349998">
    <w:abstractNumId w:val="134"/>
  </w:num>
  <w:num w:numId="7" w16cid:durableId="799416184">
    <w:abstractNumId w:val="52"/>
  </w:num>
  <w:num w:numId="8" w16cid:durableId="1988050337">
    <w:abstractNumId w:val="22"/>
  </w:num>
  <w:num w:numId="9" w16cid:durableId="1611623305">
    <w:abstractNumId w:val="68"/>
  </w:num>
  <w:num w:numId="10" w16cid:durableId="1129322107">
    <w:abstractNumId w:val="174"/>
  </w:num>
  <w:num w:numId="11" w16cid:durableId="291136511">
    <w:abstractNumId w:val="77"/>
  </w:num>
  <w:num w:numId="12" w16cid:durableId="202794894">
    <w:abstractNumId w:val="60"/>
  </w:num>
  <w:num w:numId="13" w16cid:durableId="1400860306">
    <w:abstractNumId w:val="69"/>
  </w:num>
  <w:num w:numId="14" w16cid:durableId="649288457">
    <w:abstractNumId w:val="29"/>
  </w:num>
  <w:num w:numId="15" w16cid:durableId="1238856369">
    <w:abstractNumId w:val="136"/>
  </w:num>
  <w:num w:numId="16" w16cid:durableId="16195943">
    <w:abstractNumId w:val="80"/>
  </w:num>
  <w:num w:numId="17" w16cid:durableId="1244488795">
    <w:abstractNumId w:val="59"/>
  </w:num>
  <w:num w:numId="18" w16cid:durableId="742603301">
    <w:abstractNumId w:val="170"/>
  </w:num>
  <w:num w:numId="19" w16cid:durableId="1492403161">
    <w:abstractNumId w:val="98"/>
  </w:num>
  <w:num w:numId="20" w16cid:durableId="1229268200">
    <w:abstractNumId w:val="38"/>
  </w:num>
  <w:num w:numId="21" w16cid:durableId="344290857">
    <w:abstractNumId w:val="28"/>
  </w:num>
  <w:num w:numId="22" w16cid:durableId="360983320">
    <w:abstractNumId w:val="189"/>
  </w:num>
  <w:num w:numId="23" w16cid:durableId="1360816333">
    <w:abstractNumId w:val="78"/>
  </w:num>
  <w:num w:numId="24" w16cid:durableId="1864172772">
    <w:abstractNumId w:val="172"/>
  </w:num>
  <w:num w:numId="25" w16cid:durableId="1371759313">
    <w:abstractNumId w:val="110"/>
  </w:num>
  <w:num w:numId="26" w16cid:durableId="375357397">
    <w:abstractNumId w:val="128"/>
  </w:num>
  <w:num w:numId="27" w16cid:durableId="2074043051">
    <w:abstractNumId w:val="197"/>
  </w:num>
  <w:num w:numId="28" w16cid:durableId="733044302">
    <w:abstractNumId w:val="115"/>
  </w:num>
  <w:num w:numId="29" w16cid:durableId="327368977">
    <w:abstractNumId w:val="126"/>
  </w:num>
  <w:num w:numId="30" w16cid:durableId="765271445">
    <w:abstractNumId w:val="116"/>
  </w:num>
  <w:num w:numId="31" w16cid:durableId="685837113">
    <w:abstractNumId w:val="154"/>
  </w:num>
  <w:num w:numId="32" w16cid:durableId="1829397910">
    <w:abstractNumId w:val="51"/>
  </w:num>
  <w:num w:numId="33" w16cid:durableId="1055465130">
    <w:abstractNumId w:val="198"/>
  </w:num>
  <w:num w:numId="34" w16cid:durableId="248930225">
    <w:abstractNumId w:val="32"/>
  </w:num>
  <w:num w:numId="35" w16cid:durableId="408385562">
    <w:abstractNumId w:val="135"/>
  </w:num>
  <w:num w:numId="36" w16cid:durableId="1362903276">
    <w:abstractNumId w:val="26"/>
  </w:num>
  <w:num w:numId="37" w16cid:durableId="1186677410">
    <w:abstractNumId w:val="53"/>
  </w:num>
  <w:num w:numId="38" w16cid:durableId="2040625691">
    <w:abstractNumId w:val="23"/>
  </w:num>
  <w:num w:numId="39" w16cid:durableId="1165048105">
    <w:abstractNumId w:val="144"/>
  </w:num>
  <w:num w:numId="40" w16cid:durableId="310794282">
    <w:abstractNumId w:val="104"/>
  </w:num>
  <w:num w:numId="41" w16cid:durableId="190918301">
    <w:abstractNumId w:val="155"/>
  </w:num>
  <w:num w:numId="42" w16cid:durableId="1349527322">
    <w:abstractNumId w:val="140"/>
  </w:num>
  <w:num w:numId="43" w16cid:durableId="1069765387">
    <w:abstractNumId w:val="124"/>
  </w:num>
  <w:num w:numId="44" w16cid:durableId="11958192">
    <w:abstractNumId w:val="167"/>
  </w:num>
  <w:num w:numId="45" w16cid:durableId="1494637903">
    <w:abstractNumId w:val="108"/>
  </w:num>
  <w:num w:numId="46" w16cid:durableId="1854807496">
    <w:abstractNumId w:val="131"/>
  </w:num>
  <w:num w:numId="47" w16cid:durableId="524173769">
    <w:abstractNumId w:val="179"/>
  </w:num>
  <w:num w:numId="48" w16cid:durableId="1362778184">
    <w:abstractNumId w:val="159"/>
  </w:num>
  <w:num w:numId="49" w16cid:durableId="2141414721">
    <w:abstractNumId w:val="90"/>
  </w:num>
  <w:num w:numId="50" w16cid:durableId="1476606126">
    <w:abstractNumId w:val="12"/>
  </w:num>
  <w:num w:numId="51" w16cid:durableId="1717392423">
    <w:abstractNumId w:val="201"/>
  </w:num>
  <w:num w:numId="52" w16cid:durableId="937107099">
    <w:abstractNumId w:val="185"/>
  </w:num>
  <w:num w:numId="53" w16cid:durableId="528572625">
    <w:abstractNumId w:val="182"/>
  </w:num>
  <w:num w:numId="54" w16cid:durableId="1012488263">
    <w:abstractNumId w:val="166"/>
  </w:num>
  <w:num w:numId="55" w16cid:durableId="1529567763">
    <w:abstractNumId w:val="99"/>
  </w:num>
  <w:num w:numId="56" w16cid:durableId="997920237">
    <w:abstractNumId w:val="72"/>
  </w:num>
  <w:num w:numId="57" w16cid:durableId="1930234312">
    <w:abstractNumId w:val="162"/>
  </w:num>
  <w:num w:numId="58" w16cid:durableId="1845322710">
    <w:abstractNumId w:val="39"/>
  </w:num>
  <w:num w:numId="59" w16cid:durableId="2096247122">
    <w:abstractNumId w:val="123"/>
  </w:num>
  <w:num w:numId="60" w16cid:durableId="1660376842">
    <w:abstractNumId w:val="96"/>
  </w:num>
  <w:num w:numId="61" w16cid:durableId="399600062">
    <w:abstractNumId w:val="164"/>
  </w:num>
  <w:num w:numId="62" w16cid:durableId="296690280">
    <w:abstractNumId w:val="31"/>
  </w:num>
  <w:num w:numId="63" w16cid:durableId="1201741769">
    <w:abstractNumId w:val="158"/>
  </w:num>
  <w:num w:numId="64" w16cid:durableId="609431424">
    <w:abstractNumId w:val="76"/>
  </w:num>
  <w:num w:numId="65" w16cid:durableId="425002734">
    <w:abstractNumId w:val="8"/>
  </w:num>
  <w:num w:numId="66" w16cid:durableId="1623346379">
    <w:abstractNumId w:val="183"/>
  </w:num>
  <w:num w:numId="67" w16cid:durableId="1091125343">
    <w:abstractNumId w:val="150"/>
  </w:num>
  <w:num w:numId="68" w16cid:durableId="766578271">
    <w:abstractNumId w:val="64"/>
  </w:num>
  <w:num w:numId="69" w16cid:durableId="1816296458">
    <w:abstractNumId w:val="82"/>
  </w:num>
  <w:num w:numId="70" w16cid:durableId="1806581324">
    <w:abstractNumId w:val="107"/>
  </w:num>
  <w:num w:numId="71" w16cid:durableId="1005783005">
    <w:abstractNumId w:val="117"/>
  </w:num>
  <w:num w:numId="72" w16cid:durableId="514612527">
    <w:abstractNumId w:val="146"/>
  </w:num>
  <w:num w:numId="73" w16cid:durableId="419329559">
    <w:abstractNumId w:val="207"/>
  </w:num>
  <w:num w:numId="74" w16cid:durableId="802582248">
    <w:abstractNumId w:val="121"/>
  </w:num>
  <w:num w:numId="75" w16cid:durableId="1973097250">
    <w:abstractNumId w:val="17"/>
  </w:num>
  <w:num w:numId="76" w16cid:durableId="1404528149">
    <w:abstractNumId w:val="41"/>
  </w:num>
  <w:num w:numId="77" w16cid:durableId="750663744">
    <w:abstractNumId w:val="168"/>
  </w:num>
  <w:num w:numId="78" w16cid:durableId="432362095">
    <w:abstractNumId w:val="73"/>
  </w:num>
  <w:num w:numId="79" w16cid:durableId="325089196">
    <w:abstractNumId w:val="139"/>
  </w:num>
  <w:num w:numId="80" w16cid:durableId="490947358">
    <w:abstractNumId w:val="200"/>
  </w:num>
  <w:num w:numId="81" w16cid:durableId="1185948574">
    <w:abstractNumId w:val="4"/>
  </w:num>
  <w:num w:numId="82" w16cid:durableId="1391803862">
    <w:abstractNumId w:val="24"/>
  </w:num>
  <w:num w:numId="83" w16cid:durableId="1338339644">
    <w:abstractNumId w:val="118"/>
  </w:num>
  <w:num w:numId="84" w16cid:durableId="2028553469">
    <w:abstractNumId w:val="119"/>
  </w:num>
  <w:num w:numId="85" w16cid:durableId="503975552">
    <w:abstractNumId w:val="16"/>
  </w:num>
  <w:num w:numId="86" w16cid:durableId="1306158243">
    <w:abstractNumId w:val="125"/>
  </w:num>
  <w:num w:numId="87" w16cid:durableId="1131242837">
    <w:abstractNumId w:val="34"/>
  </w:num>
  <w:num w:numId="88" w16cid:durableId="431704242">
    <w:abstractNumId w:val="171"/>
  </w:num>
  <w:num w:numId="89" w16cid:durableId="1062558505">
    <w:abstractNumId w:val="44"/>
  </w:num>
  <w:num w:numId="90" w16cid:durableId="1156842024">
    <w:abstractNumId w:val="37"/>
  </w:num>
  <w:num w:numId="91" w16cid:durableId="504590986">
    <w:abstractNumId w:val="195"/>
  </w:num>
  <w:num w:numId="92" w16cid:durableId="256528149">
    <w:abstractNumId w:val="149"/>
  </w:num>
  <w:num w:numId="93" w16cid:durableId="14235446">
    <w:abstractNumId w:val="184"/>
  </w:num>
  <w:num w:numId="94" w16cid:durableId="858397720">
    <w:abstractNumId w:val="9"/>
  </w:num>
  <w:num w:numId="95" w16cid:durableId="1875996363">
    <w:abstractNumId w:val="209"/>
  </w:num>
  <w:num w:numId="96" w16cid:durableId="737361412">
    <w:abstractNumId w:val="138"/>
  </w:num>
  <w:num w:numId="97" w16cid:durableId="52044401">
    <w:abstractNumId w:val="74"/>
  </w:num>
  <w:num w:numId="98" w16cid:durableId="409886966">
    <w:abstractNumId w:val="6"/>
  </w:num>
  <w:num w:numId="99" w16cid:durableId="994338886">
    <w:abstractNumId w:val="186"/>
  </w:num>
  <w:num w:numId="100" w16cid:durableId="678775529">
    <w:abstractNumId w:val="191"/>
  </w:num>
  <w:num w:numId="101" w16cid:durableId="1178082318">
    <w:abstractNumId w:val="137"/>
  </w:num>
  <w:num w:numId="102" w16cid:durableId="515774230">
    <w:abstractNumId w:val="97"/>
  </w:num>
  <w:num w:numId="103" w16cid:durableId="663825865">
    <w:abstractNumId w:val="75"/>
  </w:num>
  <w:num w:numId="104" w16cid:durableId="1446000042">
    <w:abstractNumId w:val="15"/>
  </w:num>
  <w:num w:numId="105" w16cid:durableId="1636176727">
    <w:abstractNumId w:val="56"/>
  </w:num>
  <w:num w:numId="106" w16cid:durableId="1677031114">
    <w:abstractNumId w:val="105"/>
  </w:num>
  <w:num w:numId="107" w16cid:durableId="1643579843">
    <w:abstractNumId w:val="206"/>
  </w:num>
  <w:num w:numId="108" w16cid:durableId="2067295525">
    <w:abstractNumId w:val="177"/>
  </w:num>
  <w:num w:numId="109" w16cid:durableId="1022167050">
    <w:abstractNumId w:val="13"/>
  </w:num>
  <w:num w:numId="110" w16cid:durableId="1790082630">
    <w:abstractNumId w:val="106"/>
  </w:num>
  <w:num w:numId="111" w16cid:durableId="2141268603">
    <w:abstractNumId w:val="45"/>
  </w:num>
  <w:num w:numId="112" w16cid:durableId="1472285971">
    <w:abstractNumId w:val="199"/>
  </w:num>
  <w:num w:numId="113" w16cid:durableId="1125153207">
    <w:abstractNumId w:val="57"/>
  </w:num>
  <w:num w:numId="114" w16cid:durableId="1015767382">
    <w:abstractNumId w:val="148"/>
  </w:num>
  <w:num w:numId="115" w16cid:durableId="801538014">
    <w:abstractNumId w:val="102"/>
  </w:num>
  <w:num w:numId="116" w16cid:durableId="2104304506">
    <w:abstractNumId w:val="2"/>
  </w:num>
  <w:num w:numId="117" w16cid:durableId="238292680">
    <w:abstractNumId w:val="152"/>
  </w:num>
  <w:num w:numId="118" w16cid:durableId="491608785">
    <w:abstractNumId w:val="122"/>
  </w:num>
  <w:num w:numId="119" w16cid:durableId="1200170430">
    <w:abstractNumId w:val="192"/>
  </w:num>
  <w:num w:numId="120" w16cid:durableId="1953046945">
    <w:abstractNumId w:val="66"/>
  </w:num>
  <w:num w:numId="121" w16cid:durableId="952051822">
    <w:abstractNumId w:val="178"/>
  </w:num>
  <w:num w:numId="122" w16cid:durableId="1423406496">
    <w:abstractNumId w:val="101"/>
  </w:num>
  <w:num w:numId="123" w16cid:durableId="2088336956">
    <w:abstractNumId w:val="151"/>
  </w:num>
  <w:num w:numId="124" w16cid:durableId="1022246387">
    <w:abstractNumId w:val="25"/>
  </w:num>
  <w:num w:numId="125" w16cid:durableId="1678774461">
    <w:abstractNumId w:val="55"/>
  </w:num>
  <w:num w:numId="126" w16cid:durableId="1147164660">
    <w:abstractNumId w:val="194"/>
  </w:num>
  <w:num w:numId="127" w16cid:durableId="480267602">
    <w:abstractNumId w:val="3"/>
  </w:num>
  <w:num w:numId="128" w16cid:durableId="1684356322">
    <w:abstractNumId w:val="47"/>
  </w:num>
  <w:num w:numId="129" w16cid:durableId="302739305">
    <w:abstractNumId w:val="129"/>
  </w:num>
  <w:num w:numId="130" w16cid:durableId="451289031">
    <w:abstractNumId w:val="30"/>
  </w:num>
  <w:num w:numId="131" w16cid:durableId="610936449">
    <w:abstractNumId w:val="161"/>
  </w:num>
  <w:num w:numId="132" w16cid:durableId="353116265">
    <w:abstractNumId w:val="5"/>
  </w:num>
  <w:num w:numId="133" w16cid:durableId="2140102149">
    <w:abstractNumId w:val="27"/>
  </w:num>
  <w:num w:numId="134" w16cid:durableId="12000332">
    <w:abstractNumId w:val="48"/>
  </w:num>
  <w:num w:numId="135" w16cid:durableId="871721946">
    <w:abstractNumId w:val="153"/>
  </w:num>
  <w:num w:numId="136" w16cid:durableId="860778466">
    <w:abstractNumId w:val="33"/>
  </w:num>
  <w:num w:numId="137" w16cid:durableId="1008754780">
    <w:abstractNumId w:val="109"/>
  </w:num>
  <w:num w:numId="138" w16cid:durableId="1922789334">
    <w:abstractNumId w:val="10"/>
  </w:num>
  <w:num w:numId="139" w16cid:durableId="434399115">
    <w:abstractNumId w:val="14"/>
  </w:num>
  <w:num w:numId="140" w16cid:durableId="696352718">
    <w:abstractNumId w:val="196"/>
  </w:num>
  <w:num w:numId="141" w16cid:durableId="176888220">
    <w:abstractNumId w:val="130"/>
  </w:num>
  <w:num w:numId="142" w16cid:durableId="907034499">
    <w:abstractNumId w:val="91"/>
  </w:num>
  <w:num w:numId="143" w16cid:durableId="1350375183">
    <w:abstractNumId w:val="173"/>
  </w:num>
  <w:num w:numId="144" w16cid:durableId="968363386">
    <w:abstractNumId w:val="175"/>
  </w:num>
  <w:num w:numId="145" w16cid:durableId="1035350350">
    <w:abstractNumId w:val="157"/>
  </w:num>
  <w:num w:numId="146" w16cid:durableId="874393126">
    <w:abstractNumId w:val="35"/>
  </w:num>
  <w:num w:numId="147" w16cid:durableId="460153929">
    <w:abstractNumId w:val="67"/>
  </w:num>
  <w:num w:numId="148" w16cid:durableId="810174668">
    <w:abstractNumId w:val="180"/>
  </w:num>
  <w:num w:numId="149" w16cid:durableId="812018418">
    <w:abstractNumId w:val="49"/>
  </w:num>
  <w:num w:numId="150" w16cid:durableId="1924756683">
    <w:abstractNumId w:val="202"/>
  </w:num>
  <w:num w:numId="151" w16cid:durableId="1408923345">
    <w:abstractNumId w:val="87"/>
  </w:num>
  <w:num w:numId="152" w16cid:durableId="435560231">
    <w:abstractNumId w:val="18"/>
  </w:num>
  <w:num w:numId="153" w16cid:durableId="1842355823">
    <w:abstractNumId w:val="193"/>
  </w:num>
  <w:num w:numId="154" w16cid:durableId="660930771">
    <w:abstractNumId w:val="127"/>
  </w:num>
  <w:num w:numId="155" w16cid:durableId="1164206959">
    <w:abstractNumId w:val="85"/>
  </w:num>
  <w:num w:numId="156" w16cid:durableId="1733389076">
    <w:abstractNumId w:val="63"/>
  </w:num>
  <w:num w:numId="157" w16cid:durableId="1643921887">
    <w:abstractNumId w:val="176"/>
  </w:num>
  <w:num w:numId="158" w16cid:durableId="834684093">
    <w:abstractNumId w:val="88"/>
  </w:num>
  <w:num w:numId="159" w16cid:durableId="108547130">
    <w:abstractNumId w:val="114"/>
  </w:num>
  <w:num w:numId="160" w16cid:durableId="1816024191">
    <w:abstractNumId w:val="147"/>
  </w:num>
  <w:num w:numId="161" w16cid:durableId="41752232">
    <w:abstractNumId w:val="103"/>
  </w:num>
  <w:num w:numId="162" w16cid:durableId="1429543355">
    <w:abstractNumId w:val="50"/>
  </w:num>
  <w:num w:numId="163" w16cid:durableId="1824465229">
    <w:abstractNumId w:val="89"/>
  </w:num>
  <w:num w:numId="164" w16cid:durableId="537355152">
    <w:abstractNumId w:val="113"/>
  </w:num>
  <w:num w:numId="165" w16cid:durableId="1703162514">
    <w:abstractNumId w:val="94"/>
  </w:num>
  <w:num w:numId="166" w16cid:durableId="2133593613">
    <w:abstractNumId w:val="143"/>
  </w:num>
  <w:num w:numId="167" w16cid:durableId="269239104">
    <w:abstractNumId w:val="79"/>
  </w:num>
  <w:num w:numId="168" w16cid:durableId="186138897">
    <w:abstractNumId w:val="0"/>
  </w:num>
  <w:num w:numId="169" w16cid:durableId="989795285">
    <w:abstractNumId w:val="112"/>
  </w:num>
  <w:num w:numId="170" w16cid:durableId="133567597">
    <w:abstractNumId w:val="46"/>
  </w:num>
  <w:num w:numId="171" w16cid:durableId="1729843283">
    <w:abstractNumId w:val="188"/>
  </w:num>
  <w:num w:numId="172" w16cid:durableId="1955596780">
    <w:abstractNumId w:val="21"/>
  </w:num>
  <w:num w:numId="173" w16cid:durableId="805197625">
    <w:abstractNumId w:val="81"/>
  </w:num>
  <w:num w:numId="174" w16cid:durableId="1932230484">
    <w:abstractNumId w:val="1"/>
  </w:num>
  <w:num w:numId="175" w16cid:durableId="1520773448">
    <w:abstractNumId w:val="86"/>
  </w:num>
  <w:num w:numId="176" w16cid:durableId="216863788">
    <w:abstractNumId w:val="20"/>
  </w:num>
  <w:num w:numId="177" w16cid:durableId="1792894905">
    <w:abstractNumId w:val="92"/>
  </w:num>
  <w:num w:numId="178" w16cid:durableId="1738163533">
    <w:abstractNumId w:val="70"/>
  </w:num>
  <w:num w:numId="179" w16cid:durableId="255987573">
    <w:abstractNumId w:val="205"/>
  </w:num>
  <w:num w:numId="180" w16cid:durableId="1749109711">
    <w:abstractNumId w:val="163"/>
  </w:num>
  <w:num w:numId="181" w16cid:durableId="732777179">
    <w:abstractNumId w:val="181"/>
  </w:num>
  <w:num w:numId="182" w16cid:durableId="1222135926">
    <w:abstractNumId w:val="93"/>
  </w:num>
  <w:num w:numId="183" w16cid:durableId="1726295876">
    <w:abstractNumId w:val="40"/>
  </w:num>
  <w:num w:numId="184" w16cid:durableId="1567298314">
    <w:abstractNumId w:val="160"/>
  </w:num>
  <w:num w:numId="185" w16cid:durableId="1282344920">
    <w:abstractNumId w:val="165"/>
  </w:num>
  <w:num w:numId="186" w16cid:durableId="1823428488">
    <w:abstractNumId w:val="36"/>
  </w:num>
  <w:num w:numId="187" w16cid:durableId="1907451097">
    <w:abstractNumId w:val="61"/>
  </w:num>
  <w:num w:numId="188" w16cid:durableId="362100045">
    <w:abstractNumId w:val="19"/>
  </w:num>
  <w:num w:numId="189" w16cid:durableId="256443777">
    <w:abstractNumId w:val="132"/>
  </w:num>
  <w:num w:numId="190" w16cid:durableId="1344744173">
    <w:abstractNumId w:val="142"/>
  </w:num>
  <w:num w:numId="191" w16cid:durableId="925845455">
    <w:abstractNumId w:val="204"/>
  </w:num>
  <w:num w:numId="192" w16cid:durableId="1506477531">
    <w:abstractNumId w:val="208"/>
  </w:num>
  <w:num w:numId="193" w16cid:durableId="918100418">
    <w:abstractNumId w:val="187"/>
  </w:num>
  <w:num w:numId="194" w16cid:durableId="1800493539">
    <w:abstractNumId w:val="120"/>
  </w:num>
  <w:num w:numId="195" w16cid:durableId="1466124782">
    <w:abstractNumId w:val="42"/>
  </w:num>
  <w:num w:numId="196" w16cid:durableId="593133378">
    <w:abstractNumId w:val="190"/>
  </w:num>
  <w:num w:numId="197" w16cid:durableId="286667789">
    <w:abstractNumId w:val="100"/>
  </w:num>
  <w:num w:numId="198" w16cid:durableId="1399280702">
    <w:abstractNumId w:val="111"/>
  </w:num>
  <w:num w:numId="199" w16cid:durableId="309945235">
    <w:abstractNumId w:val="11"/>
  </w:num>
  <w:num w:numId="200" w16cid:durableId="98138593">
    <w:abstractNumId w:val="84"/>
  </w:num>
  <w:num w:numId="201" w16cid:durableId="1185557271">
    <w:abstractNumId w:val="145"/>
  </w:num>
  <w:num w:numId="202" w16cid:durableId="236210014">
    <w:abstractNumId w:val="83"/>
  </w:num>
  <w:num w:numId="203" w16cid:durableId="553274090">
    <w:abstractNumId w:val="203"/>
  </w:num>
  <w:num w:numId="204" w16cid:durableId="1388797690">
    <w:abstractNumId w:val="71"/>
  </w:num>
  <w:num w:numId="205" w16cid:durableId="668682497">
    <w:abstractNumId w:val="62"/>
  </w:num>
  <w:num w:numId="206" w16cid:durableId="1087654548">
    <w:abstractNumId w:val="58"/>
  </w:num>
  <w:num w:numId="207" w16cid:durableId="1010257434">
    <w:abstractNumId w:val="169"/>
  </w:num>
  <w:num w:numId="208" w16cid:durableId="1817065471">
    <w:abstractNumId w:val="141"/>
  </w:num>
  <w:num w:numId="209" w16cid:durableId="1709794918">
    <w:abstractNumId w:val="65"/>
  </w:num>
  <w:num w:numId="210" w16cid:durableId="729233002">
    <w:abstractNumId w:val="7"/>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9D"/>
    <w:rsid w:val="00002C9A"/>
    <w:rsid w:val="00002FE4"/>
    <w:rsid w:val="0000380B"/>
    <w:rsid w:val="0001139F"/>
    <w:rsid w:val="00014868"/>
    <w:rsid w:val="00021192"/>
    <w:rsid w:val="0002194B"/>
    <w:rsid w:val="00024B49"/>
    <w:rsid w:val="00026A26"/>
    <w:rsid w:val="00034088"/>
    <w:rsid w:val="0003564B"/>
    <w:rsid w:val="00040CD6"/>
    <w:rsid w:val="00042463"/>
    <w:rsid w:val="00045312"/>
    <w:rsid w:val="00051909"/>
    <w:rsid w:val="00051DB0"/>
    <w:rsid w:val="0005353F"/>
    <w:rsid w:val="00054DD4"/>
    <w:rsid w:val="00054E32"/>
    <w:rsid w:val="00061A26"/>
    <w:rsid w:val="00061DB8"/>
    <w:rsid w:val="00082EDE"/>
    <w:rsid w:val="00083D4A"/>
    <w:rsid w:val="000857B2"/>
    <w:rsid w:val="000867DE"/>
    <w:rsid w:val="000934E4"/>
    <w:rsid w:val="000941B7"/>
    <w:rsid w:val="000A1AA6"/>
    <w:rsid w:val="000A1AB6"/>
    <w:rsid w:val="000A1D86"/>
    <w:rsid w:val="000A7517"/>
    <w:rsid w:val="000B0584"/>
    <w:rsid w:val="000B2328"/>
    <w:rsid w:val="000B538F"/>
    <w:rsid w:val="000B6A1E"/>
    <w:rsid w:val="000B7201"/>
    <w:rsid w:val="000C1289"/>
    <w:rsid w:val="000C4456"/>
    <w:rsid w:val="000C64FA"/>
    <w:rsid w:val="000C6B0D"/>
    <w:rsid w:val="000C76F7"/>
    <w:rsid w:val="000D19A7"/>
    <w:rsid w:val="000D1C38"/>
    <w:rsid w:val="000E03D3"/>
    <w:rsid w:val="000E39B2"/>
    <w:rsid w:val="000F7A11"/>
    <w:rsid w:val="00100533"/>
    <w:rsid w:val="0010130A"/>
    <w:rsid w:val="001018D2"/>
    <w:rsid w:val="001041E5"/>
    <w:rsid w:val="00104B25"/>
    <w:rsid w:val="00105243"/>
    <w:rsid w:val="00106241"/>
    <w:rsid w:val="001063AD"/>
    <w:rsid w:val="001077B1"/>
    <w:rsid w:val="0011207B"/>
    <w:rsid w:val="00114DDD"/>
    <w:rsid w:val="001265CE"/>
    <w:rsid w:val="00126D22"/>
    <w:rsid w:val="00130850"/>
    <w:rsid w:val="001310ED"/>
    <w:rsid w:val="001371DA"/>
    <w:rsid w:val="001429AF"/>
    <w:rsid w:val="00143C63"/>
    <w:rsid w:val="00143D35"/>
    <w:rsid w:val="00151844"/>
    <w:rsid w:val="00151AE0"/>
    <w:rsid w:val="00156C4D"/>
    <w:rsid w:val="001638A2"/>
    <w:rsid w:val="001646B5"/>
    <w:rsid w:val="00165CA3"/>
    <w:rsid w:val="00166EEF"/>
    <w:rsid w:val="00170B78"/>
    <w:rsid w:val="0017503D"/>
    <w:rsid w:val="0017544A"/>
    <w:rsid w:val="001759C6"/>
    <w:rsid w:val="001772AA"/>
    <w:rsid w:val="00180219"/>
    <w:rsid w:val="00180E82"/>
    <w:rsid w:val="0018772E"/>
    <w:rsid w:val="001912EE"/>
    <w:rsid w:val="00197D5B"/>
    <w:rsid w:val="001A6B43"/>
    <w:rsid w:val="001A7F64"/>
    <w:rsid w:val="001B3BBA"/>
    <w:rsid w:val="001B66D2"/>
    <w:rsid w:val="001C48C5"/>
    <w:rsid w:val="001E4B4C"/>
    <w:rsid w:val="001E516F"/>
    <w:rsid w:val="001F2352"/>
    <w:rsid w:val="001F3DBC"/>
    <w:rsid w:val="00200F4C"/>
    <w:rsid w:val="002032B8"/>
    <w:rsid w:val="00204D18"/>
    <w:rsid w:val="00206C19"/>
    <w:rsid w:val="00206C73"/>
    <w:rsid w:val="002101B7"/>
    <w:rsid w:val="002104FE"/>
    <w:rsid w:val="00211246"/>
    <w:rsid w:val="002117C1"/>
    <w:rsid w:val="00212068"/>
    <w:rsid w:val="00217F33"/>
    <w:rsid w:val="002250B1"/>
    <w:rsid w:val="002257F9"/>
    <w:rsid w:val="00230A09"/>
    <w:rsid w:val="00231937"/>
    <w:rsid w:val="0023559C"/>
    <w:rsid w:val="002366F2"/>
    <w:rsid w:val="0024236C"/>
    <w:rsid w:val="00246FE7"/>
    <w:rsid w:val="00265B68"/>
    <w:rsid w:val="00265F18"/>
    <w:rsid w:val="00271213"/>
    <w:rsid w:val="00271A5E"/>
    <w:rsid w:val="002746FC"/>
    <w:rsid w:val="0027533E"/>
    <w:rsid w:val="002775A8"/>
    <w:rsid w:val="00277F51"/>
    <w:rsid w:val="002834A1"/>
    <w:rsid w:val="00287426"/>
    <w:rsid w:val="00292617"/>
    <w:rsid w:val="0029624D"/>
    <w:rsid w:val="002968DC"/>
    <w:rsid w:val="002A4322"/>
    <w:rsid w:val="002A586C"/>
    <w:rsid w:val="002A7187"/>
    <w:rsid w:val="002B1AC7"/>
    <w:rsid w:val="002B5774"/>
    <w:rsid w:val="002C2294"/>
    <w:rsid w:val="002C2D17"/>
    <w:rsid w:val="002C7A0F"/>
    <w:rsid w:val="002D0FA5"/>
    <w:rsid w:val="002D3917"/>
    <w:rsid w:val="002E0656"/>
    <w:rsid w:val="002E0DFC"/>
    <w:rsid w:val="002E146F"/>
    <w:rsid w:val="002F3BA0"/>
    <w:rsid w:val="002F42E0"/>
    <w:rsid w:val="002F4399"/>
    <w:rsid w:val="002F5BD8"/>
    <w:rsid w:val="002F648C"/>
    <w:rsid w:val="002F7A84"/>
    <w:rsid w:val="00302C78"/>
    <w:rsid w:val="003039E1"/>
    <w:rsid w:val="00303A76"/>
    <w:rsid w:val="00304222"/>
    <w:rsid w:val="00307C53"/>
    <w:rsid w:val="00313EA1"/>
    <w:rsid w:val="00313F45"/>
    <w:rsid w:val="00316372"/>
    <w:rsid w:val="0032043F"/>
    <w:rsid w:val="00321DA3"/>
    <w:rsid w:val="00322DDF"/>
    <w:rsid w:val="00324548"/>
    <w:rsid w:val="00326C9E"/>
    <w:rsid w:val="00331D62"/>
    <w:rsid w:val="00335620"/>
    <w:rsid w:val="00341B85"/>
    <w:rsid w:val="00357D89"/>
    <w:rsid w:val="00362F24"/>
    <w:rsid w:val="00365281"/>
    <w:rsid w:val="00367EF2"/>
    <w:rsid w:val="00371319"/>
    <w:rsid w:val="003719A3"/>
    <w:rsid w:val="003777DA"/>
    <w:rsid w:val="003809F9"/>
    <w:rsid w:val="003827F4"/>
    <w:rsid w:val="00386531"/>
    <w:rsid w:val="00387092"/>
    <w:rsid w:val="003A0053"/>
    <w:rsid w:val="003A2C9A"/>
    <w:rsid w:val="003A4121"/>
    <w:rsid w:val="003A7E8B"/>
    <w:rsid w:val="003B35C6"/>
    <w:rsid w:val="003B6BD5"/>
    <w:rsid w:val="003C00F2"/>
    <w:rsid w:val="003C1D09"/>
    <w:rsid w:val="003C4D3A"/>
    <w:rsid w:val="003C7F69"/>
    <w:rsid w:val="003D47DE"/>
    <w:rsid w:val="003D7C60"/>
    <w:rsid w:val="003E44D7"/>
    <w:rsid w:val="003E69EF"/>
    <w:rsid w:val="003F149F"/>
    <w:rsid w:val="0040566B"/>
    <w:rsid w:val="0040746F"/>
    <w:rsid w:val="0040778F"/>
    <w:rsid w:val="00411B0E"/>
    <w:rsid w:val="00415FD7"/>
    <w:rsid w:val="004201E5"/>
    <w:rsid w:val="00424967"/>
    <w:rsid w:val="00430A38"/>
    <w:rsid w:val="00432C9C"/>
    <w:rsid w:val="00432E3E"/>
    <w:rsid w:val="004331DA"/>
    <w:rsid w:val="004358E9"/>
    <w:rsid w:val="00437F5C"/>
    <w:rsid w:val="00442257"/>
    <w:rsid w:val="00442C13"/>
    <w:rsid w:val="00442C89"/>
    <w:rsid w:val="00446A67"/>
    <w:rsid w:val="00446B44"/>
    <w:rsid w:val="004550B0"/>
    <w:rsid w:val="0045519B"/>
    <w:rsid w:val="00455802"/>
    <w:rsid w:val="00466871"/>
    <w:rsid w:val="00480E7A"/>
    <w:rsid w:val="00485E48"/>
    <w:rsid w:val="00492C0D"/>
    <w:rsid w:val="004939AC"/>
    <w:rsid w:val="004A001A"/>
    <w:rsid w:val="004A1F3A"/>
    <w:rsid w:val="004A2198"/>
    <w:rsid w:val="004A69E7"/>
    <w:rsid w:val="004B065A"/>
    <w:rsid w:val="004B4B72"/>
    <w:rsid w:val="004B50F9"/>
    <w:rsid w:val="004B5D0D"/>
    <w:rsid w:val="004C0E88"/>
    <w:rsid w:val="004C3D97"/>
    <w:rsid w:val="004C6108"/>
    <w:rsid w:val="004C6839"/>
    <w:rsid w:val="004D2CE8"/>
    <w:rsid w:val="004D2FF9"/>
    <w:rsid w:val="004D51B0"/>
    <w:rsid w:val="004D603E"/>
    <w:rsid w:val="004D74EF"/>
    <w:rsid w:val="004E3B10"/>
    <w:rsid w:val="004E7C76"/>
    <w:rsid w:val="004F25DD"/>
    <w:rsid w:val="004F3B07"/>
    <w:rsid w:val="005044ED"/>
    <w:rsid w:val="005044FC"/>
    <w:rsid w:val="00504D03"/>
    <w:rsid w:val="00507657"/>
    <w:rsid w:val="00510014"/>
    <w:rsid w:val="00521B28"/>
    <w:rsid w:val="00526F09"/>
    <w:rsid w:val="00530992"/>
    <w:rsid w:val="00534560"/>
    <w:rsid w:val="00534A8D"/>
    <w:rsid w:val="00536AE0"/>
    <w:rsid w:val="00537420"/>
    <w:rsid w:val="00540722"/>
    <w:rsid w:val="005429E4"/>
    <w:rsid w:val="0054379C"/>
    <w:rsid w:val="00544E04"/>
    <w:rsid w:val="00545FB0"/>
    <w:rsid w:val="005471FE"/>
    <w:rsid w:val="00547BB8"/>
    <w:rsid w:val="00551FF8"/>
    <w:rsid w:val="0055473A"/>
    <w:rsid w:val="00555AE5"/>
    <w:rsid w:val="00555E2A"/>
    <w:rsid w:val="00562912"/>
    <w:rsid w:val="005630C8"/>
    <w:rsid w:val="00563595"/>
    <w:rsid w:val="0057047B"/>
    <w:rsid w:val="005715CD"/>
    <w:rsid w:val="00572138"/>
    <w:rsid w:val="00581B45"/>
    <w:rsid w:val="00582C3F"/>
    <w:rsid w:val="005833CB"/>
    <w:rsid w:val="00585C27"/>
    <w:rsid w:val="00587848"/>
    <w:rsid w:val="005A4FB6"/>
    <w:rsid w:val="005A7793"/>
    <w:rsid w:val="005A7C23"/>
    <w:rsid w:val="005B03BB"/>
    <w:rsid w:val="005B101A"/>
    <w:rsid w:val="005B234D"/>
    <w:rsid w:val="005B308D"/>
    <w:rsid w:val="005B3510"/>
    <w:rsid w:val="005B39A6"/>
    <w:rsid w:val="005C68C5"/>
    <w:rsid w:val="005D7188"/>
    <w:rsid w:val="005D7B7F"/>
    <w:rsid w:val="005F186E"/>
    <w:rsid w:val="005F583E"/>
    <w:rsid w:val="006004AE"/>
    <w:rsid w:val="00605834"/>
    <w:rsid w:val="00611CE0"/>
    <w:rsid w:val="00614395"/>
    <w:rsid w:val="006143B2"/>
    <w:rsid w:val="00614E49"/>
    <w:rsid w:val="00621AAC"/>
    <w:rsid w:val="00624145"/>
    <w:rsid w:val="00625887"/>
    <w:rsid w:val="00626080"/>
    <w:rsid w:val="00626B15"/>
    <w:rsid w:val="006270EE"/>
    <w:rsid w:val="00630E5F"/>
    <w:rsid w:val="00632000"/>
    <w:rsid w:val="006332BF"/>
    <w:rsid w:val="00633BD1"/>
    <w:rsid w:val="00636A80"/>
    <w:rsid w:val="00637DEB"/>
    <w:rsid w:val="00641AD3"/>
    <w:rsid w:val="00644EE0"/>
    <w:rsid w:val="00653424"/>
    <w:rsid w:val="00661B36"/>
    <w:rsid w:val="00670859"/>
    <w:rsid w:val="006730DB"/>
    <w:rsid w:val="0067432D"/>
    <w:rsid w:val="00682F49"/>
    <w:rsid w:val="00683AC5"/>
    <w:rsid w:val="0068527B"/>
    <w:rsid w:val="00686D79"/>
    <w:rsid w:val="006A07E6"/>
    <w:rsid w:val="006B1CD3"/>
    <w:rsid w:val="006B231D"/>
    <w:rsid w:val="006B419C"/>
    <w:rsid w:val="006C2253"/>
    <w:rsid w:val="006C40C3"/>
    <w:rsid w:val="006C561D"/>
    <w:rsid w:val="006D100D"/>
    <w:rsid w:val="006D59CD"/>
    <w:rsid w:val="006E607A"/>
    <w:rsid w:val="006E62D9"/>
    <w:rsid w:val="006F3C68"/>
    <w:rsid w:val="006F4596"/>
    <w:rsid w:val="006F77AA"/>
    <w:rsid w:val="00704718"/>
    <w:rsid w:val="0070543B"/>
    <w:rsid w:val="0071370F"/>
    <w:rsid w:val="00715536"/>
    <w:rsid w:val="00715B89"/>
    <w:rsid w:val="00716172"/>
    <w:rsid w:val="00720A5B"/>
    <w:rsid w:val="00722603"/>
    <w:rsid w:val="00725441"/>
    <w:rsid w:val="0072576B"/>
    <w:rsid w:val="007268F3"/>
    <w:rsid w:val="00727891"/>
    <w:rsid w:val="0073001A"/>
    <w:rsid w:val="007316B5"/>
    <w:rsid w:val="00743730"/>
    <w:rsid w:val="00752DA6"/>
    <w:rsid w:val="0075331A"/>
    <w:rsid w:val="00753BB0"/>
    <w:rsid w:val="007545BC"/>
    <w:rsid w:val="00762512"/>
    <w:rsid w:val="007638C2"/>
    <w:rsid w:val="00771533"/>
    <w:rsid w:val="007717C9"/>
    <w:rsid w:val="007720A8"/>
    <w:rsid w:val="007766FC"/>
    <w:rsid w:val="00777BBE"/>
    <w:rsid w:val="007823AC"/>
    <w:rsid w:val="00782BBA"/>
    <w:rsid w:val="007903CD"/>
    <w:rsid w:val="00790A0E"/>
    <w:rsid w:val="007941D0"/>
    <w:rsid w:val="007976D0"/>
    <w:rsid w:val="007A2620"/>
    <w:rsid w:val="007B0A19"/>
    <w:rsid w:val="007B4BC0"/>
    <w:rsid w:val="007B500F"/>
    <w:rsid w:val="007D29C6"/>
    <w:rsid w:val="007D2E88"/>
    <w:rsid w:val="007D6781"/>
    <w:rsid w:val="007E1C96"/>
    <w:rsid w:val="007E220A"/>
    <w:rsid w:val="007F3B4B"/>
    <w:rsid w:val="007F4DF0"/>
    <w:rsid w:val="007F62BB"/>
    <w:rsid w:val="0080076D"/>
    <w:rsid w:val="008040C4"/>
    <w:rsid w:val="008047E6"/>
    <w:rsid w:val="0080546B"/>
    <w:rsid w:val="00805D00"/>
    <w:rsid w:val="00806709"/>
    <w:rsid w:val="008130C5"/>
    <w:rsid w:val="00815B1C"/>
    <w:rsid w:val="00825F8E"/>
    <w:rsid w:val="00834EF0"/>
    <w:rsid w:val="00836AAC"/>
    <w:rsid w:val="0084133A"/>
    <w:rsid w:val="00845368"/>
    <w:rsid w:val="00846AB3"/>
    <w:rsid w:val="00853E0A"/>
    <w:rsid w:val="008542AF"/>
    <w:rsid w:val="00857AB1"/>
    <w:rsid w:val="0086480B"/>
    <w:rsid w:val="008655FD"/>
    <w:rsid w:val="00875B8E"/>
    <w:rsid w:val="00876494"/>
    <w:rsid w:val="00877E92"/>
    <w:rsid w:val="00890C01"/>
    <w:rsid w:val="00892B56"/>
    <w:rsid w:val="008A1866"/>
    <w:rsid w:val="008A28A8"/>
    <w:rsid w:val="008A4649"/>
    <w:rsid w:val="008A4CA5"/>
    <w:rsid w:val="008B02FD"/>
    <w:rsid w:val="008B1813"/>
    <w:rsid w:val="008B2C7A"/>
    <w:rsid w:val="008C0A55"/>
    <w:rsid w:val="008C3CD5"/>
    <w:rsid w:val="008C52F1"/>
    <w:rsid w:val="008D0A23"/>
    <w:rsid w:val="008D11BC"/>
    <w:rsid w:val="008D3F32"/>
    <w:rsid w:val="008D41D6"/>
    <w:rsid w:val="008E15BF"/>
    <w:rsid w:val="008E4091"/>
    <w:rsid w:val="00900814"/>
    <w:rsid w:val="00906636"/>
    <w:rsid w:val="00911750"/>
    <w:rsid w:val="009140F5"/>
    <w:rsid w:val="00915C50"/>
    <w:rsid w:val="00920092"/>
    <w:rsid w:val="00920A03"/>
    <w:rsid w:val="0092162D"/>
    <w:rsid w:val="00921E0F"/>
    <w:rsid w:val="00923056"/>
    <w:rsid w:val="00924AD9"/>
    <w:rsid w:val="00931EB9"/>
    <w:rsid w:val="009322D6"/>
    <w:rsid w:val="00935180"/>
    <w:rsid w:val="0093712E"/>
    <w:rsid w:val="009501EE"/>
    <w:rsid w:val="00960AC1"/>
    <w:rsid w:val="00960ACA"/>
    <w:rsid w:val="00964806"/>
    <w:rsid w:val="009722E8"/>
    <w:rsid w:val="0097666A"/>
    <w:rsid w:val="00977FA9"/>
    <w:rsid w:val="0098669C"/>
    <w:rsid w:val="00986FCF"/>
    <w:rsid w:val="009924AF"/>
    <w:rsid w:val="0099548F"/>
    <w:rsid w:val="009A2FB9"/>
    <w:rsid w:val="009A348B"/>
    <w:rsid w:val="009A38AD"/>
    <w:rsid w:val="009B1A0F"/>
    <w:rsid w:val="009B1E2D"/>
    <w:rsid w:val="009B2661"/>
    <w:rsid w:val="009B327D"/>
    <w:rsid w:val="009B4CD2"/>
    <w:rsid w:val="009C2EA5"/>
    <w:rsid w:val="009C35A0"/>
    <w:rsid w:val="009C47D2"/>
    <w:rsid w:val="009E1A48"/>
    <w:rsid w:val="009E22BA"/>
    <w:rsid w:val="009E38A5"/>
    <w:rsid w:val="009E58DA"/>
    <w:rsid w:val="009F1C40"/>
    <w:rsid w:val="009F5698"/>
    <w:rsid w:val="009F798B"/>
    <w:rsid w:val="00A00F71"/>
    <w:rsid w:val="00A01F55"/>
    <w:rsid w:val="00A0395D"/>
    <w:rsid w:val="00A03BFA"/>
    <w:rsid w:val="00A120D1"/>
    <w:rsid w:val="00A20281"/>
    <w:rsid w:val="00A2159B"/>
    <w:rsid w:val="00A26B20"/>
    <w:rsid w:val="00A270B4"/>
    <w:rsid w:val="00A2761B"/>
    <w:rsid w:val="00A30BFB"/>
    <w:rsid w:val="00A32CBD"/>
    <w:rsid w:val="00A34D97"/>
    <w:rsid w:val="00A362DA"/>
    <w:rsid w:val="00A371F5"/>
    <w:rsid w:val="00A37999"/>
    <w:rsid w:val="00A452E8"/>
    <w:rsid w:val="00A50548"/>
    <w:rsid w:val="00A50699"/>
    <w:rsid w:val="00A5361C"/>
    <w:rsid w:val="00A5765B"/>
    <w:rsid w:val="00A576BA"/>
    <w:rsid w:val="00A63779"/>
    <w:rsid w:val="00A63874"/>
    <w:rsid w:val="00A64A1B"/>
    <w:rsid w:val="00A66AD7"/>
    <w:rsid w:val="00A705EF"/>
    <w:rsid w:val="00A714BA"/>
    <w:rsid w:val="00A761FD"/>
    <w:rsid w:val="00A76DB7"/>
    <w:rsid w:val="00A86DC0"/>
    <w:rsid w:val="00A91BCA"/>
    <w:rsid w:val="00A928D5"/>
    <w:rsid w:val="00A93B37"/>
    <w:rsid w:val="00A96ED5"/>
    <w:rsid w:val="00AA4BF7"/>
    <w:rsid w:val="00AB2FD2"/>
    <w:rsid w:val="00AB4688"/>
    <w:rsid w:val="00AC7C38"/>
    <w:rsid w:val="00AD17C7"/>
    <w:rsid w:val="00AD2E92"/>
    <w:rsid w:val="00AD5DF8"/>
    <w:rsid w:val="00AD6ACA"/>
    <w:rsid w:val="00AE6A66"/>
    <w:rsid w:val="00AE7844"/>
    <w:rsid w:val="00AF0A88"/>
    <w:rsid w:val="00AF5096"/>
    <w:rsid w:val="00AF5704"/>
    <w:rsid w:val="00B02D9D"/>
    <w:rsid w:val="00B05AE2"/>
    <w:rsid w:val="00B07A57"/>
    <w:rsid w:val="00B13216"/>
    <w:rsid w:val="00B1588F"/>
    <w:rsid w:val="00B16B9D"/>
    <w:rsid w:val="00B207B2"/>
    <w:rsid w:val="00B20C83"/>
    <w:rsid w:val="00B22628"/>
    <w:rsid w:val="00B229B8"/>
    <w:rsid w:val="00B24CB4"/>
    <w:rsid w:val="00B37D4C"/>
    <w:rsid w:val="00B454A9"/>
    <w:rsid w:val="00B47911"/>
    <w:rsid w:val="00B5241F"/>
    <w:rsid w:val="00B526A2"/>
    <w:rsid w:val="00B533F7"/>
    <w:rsid w:val="00B546AF"/>
    <w:rsid w:val="00B56EE3"/>
    <w:rsid w:val="00B613D9"/>
    <w:rsid w:val="00B6173E"/>
    <w:rsid w:val="00B672CA"/>
    <w:rsid w:val="00B72C06"/>
    <w:rsid w:val="00B72CB1"/>
    <w:rsid w:val="00B742A9"/>
    <w:rsid w:val="00B7785B"/>
    <w:rsid w:val="00B81CD7"/>
    <w:rsid w:val="00B83AF7"/>
    <w:rsid w:val="00B84112"/>
    <w:rsid w:val="00B84F82"/>
    <w:rsid w:val="00B8636D"/>
    <w:rsid w:val="00B92820"/>
    <w:rsid w:val="00B97BDC"/>
    <w:rsid w:val="00BA00E7"/>
    <w:rsid w:val="00BA0DBA"/>
    <w:rsid w:val="00BB30F1"/>
    <w:rsid w:val="00BB4286"/>
    <w:rsid w:val="00BB55BC"/>
    <w:rsid w:val="00BC08C3"/>
    <w:rsid w:val="00BC14DE"/>
    <w:rsid w:val="00BD1F9A"/>
    <w:rsid w:val="00BD22D9"/>
    <w:rsid w:val="00BE1811"/>
    <w:rsid w:val="00BE6FB9"/>
    <w:rsid w:val="00BF2AC4"/>
    <w:rsid w:val="00BF2DAB"/>
    <w:rsid w:val="00C016C8"/>
    <w:rsid w:val="00C03BB7"/>
    <w:rsid w:val="00C03F6F"/>
    <w:rsid w:val="00C071F3"/>
    <w:rsid w:val="00C1645B"/>
    <w:rsid w:val="00C22AEF"/>
    <w:rsid w:val="00C243F4"/>
    <w:rsid w:val="00C26D3E"/>
    <w:rsid w:val="00C27711"/>
    <w:rsid w:val="00C31AD0"/>
    <w:rsid w:val="00C3294C"/>
    <w:rsid w:val="00C32A77"/>
    <w:rsid w:val="00C45B0C"/>
    <w:rsid w:val="00C61347"/>
    <w:rsid w:val="00C62505"/>
    <w:rsid w:val="00C6257B"/>
    <w:rsid w:val="00C62F31"/>
    <w:rsid w:val="00C63AA1"/>
    <w:rsid w:val="00C64366"/>
    <w:rsid w:val="00C64FBD"/>
    <w:rsid w:val="00C655C7"/>
    <w:rsid w:val="00C666E2"/>
    <w:rsid w:val="00C755D7"/>
    <w:rsid w:val="00C77473"/>
    <w:rsid w:val="00C81DE9"/>
    <w:rsid w:val="00C86BB1"/>
    <w:rsid w:val="00C87067"/>
    <w:rsid w:val="00C87918"/>
    <w:rsid w:val="00C90041"/>
    <w:rsid w:val="00C942EE"/>
    <w:rsid w:val="00C965AA"/>
    <w:rsid w:val="00C97ABD"/>
    <w:rsid w:val="00CA5202"/>
    <w:rsid w:val="00CB00FA"/>
    <w:rsid w:val="00CB0F38"/>
    <w:rsid w:val="00CB2664"/>
    <w:rsid w:val="00CB3035"/>
    <w:rsid w:val="00CC6919"/>
    <w:rsid w:val="00CC7E8B"/>
    <w:rsid w:val="00CD43B8"/>
    <w:rsid w:val="00CD48BF"/>
    <w:rsid w:val="00CD6362"/>
    <w:rsid w:val="00CD66F4"/>
    <w:rsid w:val="00CE0436"/>
    <w:rsid w:val="00CE4536"/>
    <w:rsid w:val="00CE49B3"/>
    <w:rsid w:val="00CE6DF3"/>
    <w:rsid w:val="00CE7B2B"/>
    <w:rsid w:val="00CF0C0A"/>
    <w:rsid w:val="00CF59CD"/>
    <w:rsid w:val="00D003B8"/>
    <w:rsid w:val="00D02108"/>
    <w:rsid w:val="00D02FAC"/>
    <w:rsid w:val="00D10E0F"/>
    <w:rsid w:val="00D11BDC"/>
    <w:rsid w:val="00D120C9"/>
    <w:rsid w:val="00D21FB7"/>
    <w:rsid w:val="00D248A3"/>
    <w:rsid w:val="00D248E2"/>
    <w:rsid w:val="00D27796"/>
    <w:rsid w:val="00D3093D"/>
    <w:rsid w:val="00D334D5"/>
    <w:rsid w:val="00D3356B"/>
    <w:rsid w:val="00D34282"/>
    <w:rsid w:val="00D34F85"/>
    <w:rsid w:val="00D35A3D"/>
    <w:rsid w:val="00D35FF0"/>
    <w:rsid w:val="00D41B64"/>
    <w:rsid w:val="00D4485C"/>
    <w:rsid w:val="00D44A1F"/>
    <w:rsid w:val="00D479BA"/>
    <w:rsid w:val="00D5002E"/>
    <w:rsid w:val="00D51C24"/>
    <w:rsid w:val="00D52574"/>
    <w:rsid w:val="00D567B1"/>
    <w:rsid w:val="00D60D3F"/>
    <w:rsid w:val="00D60EC8"/>
    <w:rsid w:val="00D61A15"/>
    <w:rsid w:val="00D61E11"/>
    <w:rsid w:val="00D65542"/>
    <w:rsid w:val="00D66178"/>
    <w:rsid w:val="00D678CE"/>
    <w:rsid w:val="00D67CA2"/>
    <w:rsid w:val="00D77355"/>
    <w:rsid w:val="00D818C9"/>
    <w:rsid w:val="00D834D6"/>
    <w:rsid w:val="00D85207"/>
    <w:rsid w:val="00D90166"/>
    <w:rsid w:val="00D93A76"/>
    <w:rsid w:val="00DA0F14"/>
    <w:rsid w:val="00DA4D8B"/>
    <w:rsid w:val="00DB3324"/>
    <w:rsid w:val="00DB46B2"/>
    <w:rsid w:val="00DB77CE"/>
    <w:rsid w:val="00DC34F3"/>
    <w:rsid w:val="00DC5B0B"/>
    <w:rsid w:val="00DE0923"/>
    <w:rsid w:val="00DE13D5"/>
    <w:rsid w:val="00DE3768"/>
    <w:rsid w:val="00DE41AA"/>
    <w:rsid w:val="00DE426D"/>
    <w:rsid w:val="00DE5F9A"/>
    <w:rsid w:val="00DE79CE"/>
    <w:rsid w:val="00DF3F88"/>
    <w:rsid w:val="00DF63EB"/>
    <w:rsid w:val="00E03ABE"/>
    <w:rsid w:val="00E10B63"/>
    <w:rsid w:val="00E1260E"/>
    <w:rsid w:val="00E139A5"/>
    <w:rsid w:val="00E13B15"/>
    <w:rsid w:val="00E16542"/>
    <w:rsid w:val="00E20CEA"/>
    <w:rsid w:val="00E20E12"/>
    <w:rsid w:val="00E215F6"/>
    <w:rsid w:val="00E21B41"/>
    <w:rsid w:val="00E2205D"/>
    <w:rsid w:val="00E22C58"/>
    <w:rsid w:val="00E23A8D"/>
    <w:rsid w:val="00E268B1"/>
    <w:rsid w:val="00E33023"/>
    <w:rsid w:val="00E33030"/>
    <w:rsid w:val="00E36676"/>
    <w:rsid w:val="00E40066"/>
    <w:rsid w:val="00E406BB"/>
    <w:rsid w:val="00E4094F"/>
    <w:rsid w:val="00E42CEA"/>
    <w:rsid w:val="00E44DD9"/>
    <w:rsid w:val="00E46994"/>
    <w:rsid w:val="00E53399"/>
    <w:rsid w:val="00E5514B"/>
    <w:rsid w:val="00E55223"/>
    <w:rsid w:val="00E55C06"/>
    <w:rsid w:val="00E57C09"/>
    <w:rsid w:val="00E609B3"/>
    <w:rsid w:val="00E627A2"/>
    <w:rsid w:val="00E6599A"/>
    <w:rsid w:val="00E70116"/>
    <w:rsid w:val="00E70CEC"/>
    <w:rsid w:val="00E73015"/>
    <w:rsid w:val="00E73E2D"/>
    <w:rsid w:val="00E76F48"/>
    <w:rsid w:val="00E82B8C"/>
    <w:rsid w:val="00E865F2"/>
    <w:rsid w:val="00E93BA4"/>
    <w:rsid w:val="00E9610B"/>
    <w:rsid w:val="00E97CE6"/>
    <w:rsid w:val="00EA079D"/>
    <w:rsid w:val="00EA07B1"/>
    <w:rsid w:val="00EA440B"/>
    <w:rsid w:val="00EA4ACA"/>
    <w:rsid w:val="00EA5F8B"/>
    <w:rsid w:val="00EA6E9E"/>
    <w:rsid w:val="00EA757D"/>
    <w:rsid w:val="00EB1767"/>
    <w:rsid w:val="00EB283C"/>
    <w:rsid w:val="00EC1310"/>
    <w:rsid w:val="00EF4139"/>
    <w:rsid w:val="00EF57DE"/>
    <w:rsid w:val="00EF5D32"/>
    <w:rsid w:val="00EF5F69"/>
    <w:rsid w:val="00F01D8C"/>
    <w:rsid w:val="00F02E2C"/>
    <w:rsid w:val="00F071EB"/>
    <w:rsid w:val="00F1182C"/>
    <w:rsid w:val="00F163BF"/>
    <w:rsid w:val="00F2180F"/>
    <w:rsid w:val="00F228F9"/>
    <w:rsid w:val="00F32568"/>
    <w:rsid w:val="00F335E0"/>
    <w:rsid w:val="00F34200"/>
    <w:rsid w:val="00F36F7E"/>
    <w:rsid w:val="00F42EE6"/>
    <w:rsid w:val="00F46BBE"/>
    <w:rsid w:val="00F51561"/>
    <w:rsid w:val="00F51D00"/>
    <w:rsid w:val="00F522B9"/>
    <w:rsid w:val="00F57C2E"/>
    <w:rsid w:val="00F60780"/>
    <w:rsid w:val="00F62FAA"/>
    <w:rsid w:val="00F645C4"/>
    <w:rsid w:val="00F66E7A"/>
    <w:rsid w:val="00F72F0D"/>
    <w:rsid w:val="00F73192"/>
    <w:rsid w:val="00F822B9"/>
    <w:rsid w:val="00F83262"/>
    <w:rsid w:val="00F84547"/>
    <w:rsid w:val="00F91E8D"/>
    <w:rsid w:val="00F91FED"/>
    <w:rsid w:val="00F963DB"/>
    <w:rsid w:val="00FA3FBD"/>
    <w:rsid w:val="00FB0051"/>
    <w:rsid w:val="00FB1E62"/>
    <w:rsid w:val="00FB3BFD"/>
    <w:rsid w:val="00FB6FF5"/>
    <w:rsid w:val="00FB7753"/>
    <w:rsid w:val="00FC4047"/>
    <w:rsid w:val="00FC6555"/>
    <w:rsid w:val="00FD1DF3"/>
    <w:rsid w:val="00FD293D"/>
    <w:rsid w:val="00FD4A9F"/>
    <w:rsid w:val="00FD6941"/>
    <w:rsid w:val="00FE40A0"/>
    <w:rsid w:val="00FE7DE0"/>
    <w:rsid w:val="00FF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37ACB"/>
  <w15:chartTrackingRefBased/>
  <w15:docId w15:val="{AD5530E0-DC89-4E87-8EAA-686F6CCF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94F"/>
    <w:rPr>
      <w:rFonts w:ascii="Arial" w:hAnsi="Arial"/>
    </w:rPr>
  </w:style>
  <w:style w:type="paragraph" w:styleId="Heading1">
    <w:name w:val="heading 1"/>
    <w:basedOn w:val="Normal"/>
    <w:next w:val="Normal"/>
    <w:link w:val="Heading1Char"/>
    <w:qFormat/>
    <w:rsid w:val="00C90041"/>
    <w:pPr>
      <w:keepNext/>
      <w:keepLines/>
      <w:spacing w:before="240"/>
      <w:outlineLvl w:val="0"/>
    </w:pPr>
    <w:rPr>
      <w:rFonts w:eastAsiaTheme="majorEastAsia" w:cstheme="majorBidi"/>
      <w:b/>
      <w:szCs w:val="32"/>
    </w:rPr>
  </w:style>
  <w:style w:type="paragraph" w:styleId="Heading2">
    <w:name w:val="heading 2"/>
    <w:basedOn w:val="Normal"/>
    <w:next w:val="Normal"/>
    <w:link w:val="Heading2Char"/>
    <w:unhideWhenUsed/>
    <w:qFormat/>
    <w:rsid w:val="009B2661"/>
    <w:pPr>
      <w:keepNext/>
      <w:keepLines/>
      <w:spacing w:before="40"/>
      <w:outlineLvl w:val="1"/>
    </w:pPr>
    <w:rPr>
      <w:rFonts w:eastAsiaTheme="majorEastAsia" w:cstheme="majorBidi"/>
      <w:szCs w:val="26"/>
      <w:u w:val="single"/>
    </w:rPr>
  </w:style>
  <w:style w:type="paragraph" w:styleId="Heading3">
    <w:name w:val="heading 3"/>
    <w:basedOn w:val="Normal"/>
    <w:next w:val="Normal"/>
    <w:link w:val="Heading3Char"/>
    <w:unhideWhenUsed/>
    <w:qFormat/>
    <w:rsid w:val="00E4094F"/>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2D9D"/>
    <w:pPr>
      <w:tabs>
        <w:tab w:val="center" w:pos="4320"/>
        <w:tab w:val="right" w:pos="8640"/>
      </w:tabs>
    </w:pPr>
  </w:style>
  <w:style w:type="paragraph" w:styleId="Footer">
    <w:name w:val="footer"/>
    <w:basedOn w:val="Normal"/>
    <w:link w:val="FooterChar"/>
    <w:rsid w:val="00B02D9D"/>
    <w:pPr>
      <w:tabs>
        <w:tab w:val="center" w:pos="4320"/>
        <w:tab w:val="right" w:pos="8640"/>
      </w:tabs>
    </w:pPr>
  </w:style>
  <w:style w:type="character" w:styleId="PageNumber">
    <w:name w:val="page number"/>
    <w:basedOn w:val="DefaultParagraphFont"/>
    <w:rsid w:val="00B02D9D"/>
  </w:style>
  <w:style w:type="paragraph" w:customStyle="1" w:styleId="Default">
    <w:name w:val="Default"/>
    <w:rsid w:val="0060583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968DC"/>
    <w:rPr>
      <w:rFonts w:ascii="Tahoma" w:hAnsi="Tahoma" w:cs="Tahoma"/>
      <w:sz w:val="16"/>
      <w:szCs w:val="16"/>
    </w:rPr>
  </w:style>
  <w:style w:type="character" w:customStyle="1" w:styleId="BalloonTextChar">
    <w:name w:val="Balloon Text Char"/>
    <w:link w:val="BalloonText"/>
    <w:rsid w:val="002968DC"/>
    <w:rPr>
      <w:rFonts w:ascii="Tahoma" w:hAnsi="Tahoma" w:cs="Tahoma"/>
      <w:sz w:val="16"/>
      <w:szCs w:val="16"/>
    </w:rPr>
  </w:style>
  <w:style w:type="character" w:customStyle="1" w:styleId="FooterChar">
    <w:name w:val="Footer Char"/>
    <w:link w:val="Footer"/>
    <w:rsid w:val="00BE6FB9"/>
    <w:rPr>
      <w:rFonts w:ascii="Arial" w:hAnsi="Arial"/>
    </w:rPr>
  </w:style>
  <w:style w:type="table" w:styleId="TableGrid">
    <w:name w:val="Table Grid"/>
    <w:basedOn w:val="TableNormal"/>
    <w:uiPriority w:val="39"/>
    <w:rsid w:val="001265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5CE"/>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C90041"/>
    <w:rPr>
      <w:rFonts w:ascii="Arial" w:eastAsiaTheme="majorEastAsia" w:hAnsi="Arial" w:cstheme="majorBidi"/>
      <w:b/>
      <w:szCs w:val="32"/>
    </w:rPr>
  </w:style>
  <w:style w:type="paragraph" w:styleId="TOCHeading">
    <w:name w:val="TOC Heading"/>
    <w:basedOn w:val="Heading1"/>
    <w:next w:val="Normal"/>
    <w:uiPriority w:val="39"/>
    <w:unhideWhenUsed/>
    <w:qFormat/>
    <w:rsid w:val="009B2661"/>
    <w:pPr>
      <w:spacing w:line="259" w:lineRule="auto"/>
      <w:outlineLvl w:val="9"/>
    </w:pPr>
  </w:style>
  <w:style w:type="character" w:customStyle="1" w:styleId="Heading2Char">
    <w:name w:val="Heading 2 Char"/>
    <w:basedOn w:val="DefaultParagraphFont"/>
    <w:link w:val="Heading2"/>
    <w:rsid w:val="009B2661"/>
    <w:rPr>
      <w:rFonts w:ascii="Arial" w:eastAsiaTheme="majorEastAsia" w:hAnsi="Arial" w:cstheme="majorBidi"/>
      <w:szCs w:val="26"/>
      <w:u w:val="single"/>
    </w:rPr>
  </w:style>
  <w:style w:type="paragraph" w:styleId="TOC1">
    <w:name w:val="toc 1"/>
    <w:basedOn w:val="Normal"/>
    <w:next w:val="Normal"/>
    <w:autoRedefine/>
    <w:uiPriority w:val="39"/>
    <w:rsid w:val="008040C4"/>
    <w:pPr>
      <w:spacing w:after="100"/>
    </w:pPr>
  </w:style>
  <w:style w:type="paragraph" w:styleId="TOC2">
    <w:name w:val="toc 2"/>
    <w:basedOn w:val="Normal"/>
    <w:next w:val="Normal"/>
    <w:autoRedefine/>
    <w:uiPriority w:val="39"/>
    <w:rsid w:val="008040C4"/>
    <w:pPr>
      <w:spacing w:after="100"/>
      <w:ind w:left="200"/>
    </w:pPr>
  </w:style>
  <w:style w:type="character" w:styleId="Hyperlink">
    <w:name w:val="Hyperlink"/>
    <w:basedOn w:val="DefaultParagraphFont"/>
    <w:uiPriority w:val="99"/>
    <w:unhideWhenUsed/>
    <w:rsid w:val="008040C4"/>
    <w:rPr>
      <w:color w:val="0563C1" w:themeColor="hyperlink"/>
      <w:u w:val="single"/>
    </w:rPr>
  </w:style>
  <w:style w:type="character" w:customStyle="1" w:styleId="Heading3Char">
    <w:name w:val="Heading 3 Char"/>
    <w:basedOn w:val="DefaultParagraphFont"/>
    <w:link w:val="Heading3"/>
    <w:rsid w:val="00E4094F"/>
    <w:rPr>
      <w:rFonts w:ascii="Arial" w:eastAsiaTheme="majorEastAsia" w:hAnsi="Arial" w:cstheme="majorBidi"/>
      <w:i/>
      <w:szCs w:val="24"/>
    </w:rPr>
  </w:style>
  <w:style w:type="paragraph" w:styleId="TOC3">
    <w:name w:val="toc 3"/>
    <w:basedOn w:val="Normal"/>
    <w:next w:val="Normal"/>
    <w:autoRedefine/>
    <w:uiPriority w:val="39"/>
    <w:rsid w:val="00E4094F"/>
    <w:pPr>
      <w:spacing w:after="100"/>
      <w:ind w:left="400"/>
    </w:pPr>
  </w:style>
  <w:style w:type="paragraph" w:customStyle="1" w:styleId="Body">
    <w:name w:val="Body"/>
    <w:rsid w:val="00A928D5"/>
    <w:pPr>
      <w:pBdr>
        <w:top w:val="nil"/>
        <w:left w:val="nil"/>
        <w:bottom w:val="nil"/>
        <w:right w:val="nil"/>
        <w:between w:val="nil"/>
        <w:bar w:val="nil"/>
      </w:pBdr>
      <w:spacing w:after="160" w:line="276" w:lineRule="auto"/>
    </w:pPr>
    <w:rPr>
      <w:rFonts w:ascii="Georgia" w:eastAsia="Arial Unicode MS" w:hAnsi="Arial Unicode MS" w:cs="Arial Unicode MS"/>
      <w:color w:val="000000"/>
      <w:sz w:val="21"/>
      <w:szCs w:val="21"/>
      <w:u w:color="000000"/>
      <w:bdr w:val="nil"/>
    </w:rPr>
  </w:style>
  <w:style w:type="numbering" w:customStyle="1" w:styleId="List11">
    <w:name w:val="List 11"/>
    <w:basedOn w:val="NoList"/>
    <w:rsid w:val="00A928D5"/>
    <w:pPr>
      <w:numPr>
        <w:numId w:val="67"/>
      </w:numPr>
    </w:pPr>
  </w:style>
  <w:style w:type="numbering" w:customStyle="1" w:styleId="List12">
    <w:name w:val="List 12"/>
    <w:basedOn w:val="NoList"/>
    <w:rsid w:val="00A928D5"/>
    <w:pPr>
      <w:numPr>
        <w:numId w:val="66"/>
      </w:numPr>
    </w:pPr>
  </w:style>
  <w:style w:type="numbering" w:customStyle="1" w:styleId="List26">
    <w:name w:val="List 26"/>
    <w:basedOn w:val="NoList"/>
    <w:rsid w:val="00A928D5"/>
    <w:pPr>
      <w:numPr>
        <w:numId w:val="44"/>
      </w:numPr>
    </w:pPr>
  </w:style>
  <w:style w:type="numbering" w:customStyle="1" w:styleId="List27">
    <w:name w:val="List 27"/>
    <w:basedOn w:val="NoList"/>
    <w:rsid w:val="00A928D5"/>
    <w:pPr>
      <w:numPr>
        <w:numId w:val="40"/>
      </w:numPr>
    </w:pPr>
  </w:style>
  <w:style w:type="numbering" w:customStyle="1" w:styleId="List28">
    <w:name w:val="List 28"/>
    <w:basedOn w:val="NoList"/>
    <w:rsid w:val="00A928D5"/>
    <w:pPr>
      <w:numPr>
        <w:numId w:val="45"/>
      </w:numPr>
    </w:pPr>
  </w:style>
  <w:style w:type="numbering" w:customStyle="1" w:styleId="List29">
    <w:name w:val="List 29"/>
    <w:basedOn w:val="NoList"/>
    <w:rsid w:val="00A928D5"/>
    <w:pPr>
      <w:numPr>
        <w:numId w:val="59"/>
      </w:numPr>
    </w:pPr>
  </w:style>
  <w:style w:type="numbering" w:customStyle="1" w:styleId="List30">
    <w:name w:val="List 30"/>
    <w:basedOn w:val="NoList"/>
    <w:rsid w:val="00A928D5"/>
    <w:pPr>
      <w:numPr>
        <w:numId w:val="69"/>
      </w:numPr>
    </w:pPr>
  </w:style>
  <w:style w:type="numbering" w:customStyle="1" w:styleId="List32">
    <w:name w:val="List 32"/>
    <w:basedOn w:val="NoList"/>
    <w:rsid w:val="00A928D5"/>
    <w:pPr>
      <w:numPr>
        <w:numId w:val="71"/>
      </w:numPr>
    </w:pPr>
  </w:style>
  <w:style w:type="numbering" w:customStyle="1" w:styleId="List33">
    <w:name w:val="List 33"/>
    <w:basedOn w:val="NoList"/>
    <w:rsid w:val="00A928D5"/>
    <w:pPr>
      <w:numPr>
        <w:numId w:val="74"/>
      </w:numPr>
    </w:pPr>
  </w:style>
  <w:style w:type="numbering" w:customStyle="1" w:styleId="List34">
    <w:name w:val="List 34"/>
    <w:basedOn w:val="NoList"/>
    <w:rsid w:val="00A928D5"/>
    <w:pPr>
      <w:numPr>
        <w:numId w:val="82"/>
      </w:numPr>
    </w:pPr>
  </w:style>
  <w:style w:type="numbering" w:customStyle="1" w:styleId="List35">
    <w:name w:val="List 35"/>
    <w:basedOn w:val="NoList"/>
    <w:rsid w:val="00A928D5"/>
    <w:pPr>
      <w:numPr>
        <w:numId w:val="93"/>
      </w:numPr>
    </w:pPr>
  </w:style>
  <w:style w:type="numbering" w:customStyle="1" w:styleId="List36">
    <w:name w:val="List 36"/>
    <w:basedOn w:val="NoList"/>
    <w:rsid w:val="00A928D5"/>
    <w:pPr>
      <w:numPr>
        <w:numId w:val="99"/>
      </w:numPr>
    </w:pPr>
  </w:style>
  <w:style w:type="numbering" w:customStyle="1" w:styleId="List37">
    <w:name w:val="List 37"/>
    <w:basedOn w:val="NoList"/>
    <w:rsid w:val="00A928D5"/>
    <w:pPr>
      <w:numPr>
        <w:numId w:val="103"/>
      </w:numPr>
    </w:pPr>
  </w:style>
  <w:style w:type="numbering" w:customStyle="1" w:styleId="List38">
    <w:name w:val="List 38"/>
    <w:basedOn w:val="NoList"/>
    <w:rsid w:val="00A928D5"/>
    <w:pPr>
      <w:numPr>
        <w:numId w:val="115"/>
      </w:numPr>
    </w:pPr>
  </w:style>
  <w:style w:type="numbering" w:customStyle="1" w:styleId="List39">
    <w:name w:val="List 39"/>
    <w:basedOn w:val="NoList"/>
    <w:rsid w:val="00A928D5"/>
    <w:pPr>
      <w:numPr>
        <w:numId w:val="122"/>
      </w:numPr>
    </w:pPr>
  </w:style>
  <w:style w:type="numbering" w:customStyle="1" w:styleId="List40">
    <w:name w:val="List 40"/>
    <w:basedOn w:val="NoList"/>
    <w:rsid w:val="00A928D5"/>
    <w:pPr>
      <w:numPr>
        <w:numId w:val="143"/>
      </w:numPr>
    </w:pPr>
  </w:style>
  <w:style w:type="table" w:styleId="GridTable1Light-Accent6">
    <w:name w:val="Grid Table 1 Light Accent 6"/>
    <w:basedOn w:val="TableNormal"/>
    <w:uiPriority w:val="46"/>
    <w:rsid w:val="008B02F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B02F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8B02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777BBE"/>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777BBE"/>
    <w:rPr>
      <w:rFonts w:asciiTheme="minorHAnsi" w:eastAsiaTheme="minorEastAsia" w:hAnsiTheme="minorHAnsi"/>
    </w:rPr>
  </w:style>
  <w:style w:type="character" w:customStyle="1" w:styleId="FootnoteTextChar">
    <w:name w:val="Footnote Text Char"/>
    <w:basedOn w:val="DefaultParagraphFont"/>
    <w:link w:val="FootnoteText"/>
    <w:uiPriority w:val="99"/>
    <w:rsid w:val="00777BBE"/>
    <w:rPr>
      <w:rFonts w:asciiTheme="minorHAnsi" w:eastAsiaTheme="minorEastAsia" w:hAnsiTheme="minorHAnsi"/>
    </w:rPr>
  </w:style>
  <w:style w:type="character" w:styleId="SubtleEmphasis">
    <w:name w:val="Subtle Emphasis"/>
    <w:basedOn w:val="DefaultParagraphFont"/>
    <w:uiPriority w:val="19"/>
    <w:qFormat/>
    <w:rsid w:val="00777BBE"/>
    <w:rPr>
      <w:i/>
      <w:iCs/>
    </w:rPr>
  </w:style>
  <w:style w:type="table" w:styleId="LightShading-Accent1">
    <w:name w:val="Light Shading Accent 1"/>
    <w:basedOn w:val="TableNormal"/>
    <w:uiPriority w:val="60"/>
    <w:rsid w:val="00777BBE"/>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rsid w:val="000B7201"/>
    <w:rPr>
      <w:sz w:val="16"/>
      <w:szCs w:val="16"/>
    </w:rPr>
  </w:style>
  <w:style w:type="paragraph" w:styleId="CommentText">
    <w:name w:val="annotation text"/>
    <w:basedOn w:val="Normal"/>
    <w:link w:val="CommentTextChar"/>
    <w:rsid w:val="000B7201"/>
  </w:style>
  <w:style w:type="character" w:customStyle="1" w:styleId="CommentTextChar">
    <w:name w:val="Comment Text Char"/>
    <w:basedOn w:val="DefaultParagraphFont"/>
    <w:link w:val="CommentText"/>
    <w:rsid w:val="000B7201"/>
    <w:rPr>
      <w:rFonts w:ascii="Arial" w:hAnsi="Arial"/>
    </w:rPr>
  </w:style>
  <w:style w:type="paragraph" w:styleId="CommentSubject">
    <w:name w:val="annotation subject"/>
    <w:basedOn w:val="CommentText"/>
    <w:next w:val="CommentText"/>
    <w:link w:val="CommentSubjectChar"/>
    <w:rsid w:val="000B7201"/>
    <w:rPr>
      <w:b/>
      <w:bCs/>
    </w:rPr>
  </w:style>
  <w:style w:type="character" w:customStyle="1" w:styleId="CommentSubjectChar">
    <w:name w:val="Comment Subject Char"/>
    <w:basedOn w:val="CommentTextChar"/>
    <w:link w:val="CommentSubject"/>
    <w:rsid w:val="000B7201"/>
    <w:rPr>
      <w:rFonts w:ascii="Arial" w:hAnsi="Arial"/>
      <w:b/>
      <w:bCs/>
    </w:rPr>
  </w:style>
  <w:style w:type="paragraph" w:styleId="BodyTextIndent3">
    <w:name w:val="Body Text Indent 3"/>
    <w:basedOn w:val="Normal"/>
    <w:link w:val="BodyTextIndent3Char"/>
    <w:rsid w:val="000B538F"/>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rsid w:val="000B538F"/>
    <w:rPr>
      <w:rFonts w:asciiTheme="minorHAnsi" w:eastAsiaTheme="minorEastAsia" w:hAnsiTheme="minorHAnsi" w:cstheme="minorBidi"/>
      <w:sz w:val="16"/>
      <w:szCs w:val="16"/>
    </w:rPr>
  </w:style>
  <w:style w:type="numbering" w:customStyle="1" w:styleId="List24">
    <w:name w:val="List 24"/>
    <w:basedOn w:val="NoList"/>
    <w:rsid w:val="000B538F"/>
    <w:pPr>
      <w:numPr>
        <w:numId w:val="158"/>
      </w:numPr>
    </w:pPr>
  </w:style>
  <w:style w:type="numbering" w:customStyle="1" w:styleId="List261">
    <w:name w:val="List 261"/>
    <w:basedOn w:val="NoList"/>
    <w:rsid w:val="000B538F"/>
    <w:pPr>
      <w:numPr>
        <w:numId w:val="150"/>
      </w:numPr>
    </w:pPr>
  </w:style>
  <w:style w:type="numbering" w:customStyle="1" w:styleId="List271">
    <w:name w:val="List 271"/>
    <w:basedOn w:val="NoList"/>
    <w:rsid w:val="000B538F"/>
    <w:pPr>
      <w:numPr>
        <w:numId w:val="146"/>
      </w:numPr>
    </w:pPr>
  </w:style>
  <w:style w:type="numbering" w:customStyle="1" w:styleId="List281">
    <w:name w:val="List 281"/>
    <w:basedOn w:val="NoList"/>
    <w:rsid w:val="000B538F"/>
    <w:pPr>
      <w:numPr>
        <w:numId w:val="1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1259">
      <w:bodyDiv w:val="1"/>
      <w:marLeft w:val="0"/>
      <w:marRight w:val="0"/>
      <w:marTop w:val="0"/>
      <w:marBottom w:val="0"/>
      <w:divBdr>
        <w:top w:val="none" w:sz="0" w:space="0" w:color="auto"/>
        <w:left w:val="none" w:sz="0" w:space="0" w:color="auto"/>
        <w:bottom w:val="none" w:sz="0" w:space="0" w:color="auto"/>
        <w:right w:val="none" w:sz="0" w:space="0" w:color="auto"/>
      </w:divBdr>
    </w:div>
    <w:div w:id="19220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DD17BF1586CD4280C97C7DCC3202E3" ma:contentTypeVersion="0" ma:contentTypeDescription="Create a new document." ma:contentTypeScope="" ma:versionID="2f0986fd4538c5b72d88312a8010a042">
  <xsd:schema xmlns:xsd="http://www.w3.org/2001/XMLSchema" xmlns:xs="http://www.w3.org/2001/XMLSchema" xmlns:p="http://schemas.microsoft.com/office/2006/metadata/properties" targetNamespace="http://schemas.microsoft.com/office/2006/metadata/properties" ma:root="true" ma:fieldsID="f9c0f0ad74e335a58bd19af1de6c4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27522-7A2B-44AE-AC0C-0095DED7AE77}">
  <ds:schemaRefs>
    <ds:schemaRef ds:uri="http://schemas.microsoft.com/sharepoint/v3/contenttype/forms"/>
  </ds:schemaRefs>
</ds:datastoreItem>
</file>

<file path=customXml/itemProps2.xml><?xml version="1.0" encoding="utf-8"?>
<ds:datastoreItem xmlns:ds="http://schemas.openxmlformats.org/officeDocument/2006/customXml" ds:itemID="{BB1EA5EA-9384-45FA-8491-AB5E5604AAAC}">
  <ds:schemaRefs>
    <ds:schemaRef ds:uri="http://schemas.openxmlformats.org/officeDocument/2006/bibliography"/>
  </ds:schemaRefs>
</ds:datastoreItem>
</file>

<file path=customXml/itemProps3.xml><?xml version="1.0" encoding="utf-8"?>
<ds:datastoreItem xmlns:ds="http://schemas.openxmlformats.org/officeDocument/2006/customXml" ds:itemID="{ADC62EF0-BE99-4930-8B01-212F94BC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1184D8-0BDE-4D5C-BB4B-489830F09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Insert Title Here</vt:lpstr>
    </vt:vector>
  </TitlesOfParts>
  <Company>yourHRdepartment, inc.</Company>
  <LinksUpToDate>false</LinksUpToDate>
  <CharactersWithSpaces>43901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Manya Mohoff</dc:creator>
  <cp:keywords/>
  <dc:description/>
  <cp:lastModifiedBy>Mary Ann Marino</cp:lastModifiedBy>
  <cp:revision>2</cp:revision>
  <cp:lastPrinted>2015-07-15T22:42:00Z</cp:lastPrinted>
  <dcterms:created xsi:type="dcterms:W3CDTF">2022-06-09T14:10:00Z</dcterms:created>
  <dcterms:modified xsi:type="dcterms:W3CDTF">2022-06-09T14:10:00Z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0x010100EEDD17BF1586CD4280C97C7DCC3202E3</vt:lpwstr>
  </property>
</Properties>
</file>